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CEEB1" w14:textId="676837F1" w:rsidR="00DF3B29" w:rsidRDefault="003C24F1" w:rsidP="003B1AA8">
      <w:pPr>
        <w:tabs>
          <w:tab w:val="left" w:pos="465"/>
          <w:tab w:val="left" w:pos="870"/>
        </w:tabs>
        <w:rPr>
          <w:rFonts w:ascii="Arial" w:hAnsi="Arial" w:cs="Arial"/>
          <w:b/>
          <w:lang w:val="en-US"/>
        </w:rPr>
      </w:pPr>
      <w:r>
        <w:tab/>
      </w:r>
    </w:p>
    <w:p w14:paraId="2D8DD29F" w14:textId="141F8DC9" w:rsidR="00DF3B29" w:rsidRPr="005A65DF" w:rsidRDefault="00DF3B29" w:rsidP="00DF3B29">
      <w:pPr>
        <w:jc w:val="center"/>
        <w:rPr>
          <w:rFonts w:ascii="Arial" w:hAnsi="Arial" w:cs="Arial"/>
          <w:b/>
          <w:lang w:val="en-US"/>
        </w:rPr>
      </w:pPr>
      <w:r w:rsidRPr="005A65DF">
        <w:rPr>
          <w:rFonts w:ascii="Arial" w:hAnsi="Arial" w:cs="Arial"/>
          <w:b/>
          <w:lang w:val="en-US"/>
        </w:rPr>
        <w:t>Terms of Reference</w:t>
      </w:r>
    </w:p>
    <w:p w14:paraId="34D5E937" w14:textId="0F097BC5" w:rsidR="00DF3B29" w:rsidRPr="005A65DF" w:rsidRDefault="00281582" w:rsidP="00DF3B29">
      <w:pPr>
        <w:jc w:val="center"/>
        <w:rPr>
          <w:rFonts w:ascii="Arial" w:hAnsi="Arial" w:cs="Arial"/>
          <w:b/>
          <w:lang w:val="en-US"/>
        </w:rPr>
      </w:pPr>
      <w:r>
        <w:rPr>
          <w:rFonts w:ascii="Arial" w:hAnsi="Arial" w:cs="Arial"/>
          <w:b/>
          <w:lang w:val="en-US"/>
        </w:rPr>
        <w:t>Independent E</w:t>
      </w:r>
      <w:r w:rsidR="00DF3B29" w:rsidRPr="005A65DF">
        <w:rPr>
          <w:rFonts w:ascii="Arial" w:hAnsi="Arial" w:cs="Arial"/>
          <w:b/>
          <w:lang w:val="en-US"/>
        </w:rPr>
        <w:t xml:space="preserve">valuation of </w:t>
      </w:r>
      <w:r w:rsidR="00EF595C">
        <w:rPr>
          <w:rFonts w:ascii="Arial" w:hAnsi="Arial" w:cs="Arial"/>
          <w:b/>
          <w:lang w:val="en-US"/>
        </w:rPr>
        <w:t xml:space="preserve">the </w:t>
      </w:r>
      <w:r w:rsidR="00894D7F" w:rsidRPr="00894D7F">
        <w:rPr>
          <w:rFonts w:ascii="Arial" w:hAnsi="Arial" w:cs="Arial"/>
          <w:b/>
          <w:lang w:val="en-US"/>
        </w:rPr>
        <w:t>Sustaining Peace in Mali and the Sahel Region through Strengthening Peacekeeping Training Capacities (phase II)</w:t>
      </w:r>
      <w:r w:rsidR="00894D7F">
        <w:rPr>
          <w:rFonts w:ascii="Arial" w:hAnsi="Arial" w:cs="Arial"/>
          <w:b/>
          <w:lang w:val="en-US"/>
        </w:rPr>
        <w:t xml:space="preserve"> project</w:t>
      </w:r>
    </w:p>
    <w:p w14:paraId="0D60B973" w14:textId="77777777" w:rsidR="00DF3B29" w:rsidRPr="00A56334" w:rsidRDefault="00DF3B29" w:rsidP="00DF3B29">
      <w:pPr>
        <w:jc w:val="both"/>
        <w:rPr>
          <w:rFonts w:ascii="Arial" w:hAnsi="Arial" w:cs="Arial"/>
          <w:b/>
          <w:sz w:val="20"/>
          <w:szCs w:val="20"/>
          <w:lang w:val="en-US"/>
        </w:rPr>
      </w:pPr>
      <w:r>
        <w:rPr>
          <w:rFonts w:ascii="Arial" w:hAnsi="Arial" w:cs="Arial"/>
          <w:b/>
          <w:sz w:val="20"/>
          <w:szCs w:val="20"/>
          <w:lang w:val="en-US"/>
        </w:rPr>
        <w:br/>
        <w:t>B</w:t>
      </w:r>
      <w:r w:rsidRPr="00A56334">
        <w:rPr>
          <w:rFonts w:ascii="Arial" w:hAnsi="Arial" w:cs="Arial"/>
          <w:b/>
          <w:sz w:val="20"/>
          <w:szCs w:val="20"/>
          <w:lang w:val="en-US"/>
        </w:rPr>
        <w:t>ackground</w:t>
      </w:r>
    </w:p>
    <w:p w14:paraId="0BD3D0E5" w14:textId="1E5D64C1" w:rsidR="000E198F" w:rsidRDefault="00E43910" w:rsidP="000E198F">
      <w:pPr>
        <w:pStyle w:val="ListParagraph"/>
        <w:numPr>
          <w:ilvl w:val="0"/>
          <w:numId w:val="1"/>
        </w:numPr>
        <w:jc w:val="both"/>
        <w:rPr>
          <w:rFonts w:ascii="Arial" w:hAnsi="Arial" w:cs="Arial"/>
          <w:sz w:val="20"/>
          <w:szCs w:val="20"/>
          <w:lang w:val="en-US"/>
        </w:rPr>
      </w:pPr>
      <w:r w:rsidRPr="00E43910">
        <w:rPr>
          <w:rFonts w:ascii="Arial" w:hAnsi="Arial" w:cs="Arial"/>
          <w:sz w:val="20"/>
          <w:szCs w:val="20"/>
          <w:lang w:val="en-US"/>
        </w:rPr>
        <w:t xml:space="preserve">The </w:t>
      </w:r>
      <w:r w:rsidRPr="008D3E3E">
        <w:rPr>
          <w:rFonts w:ascii="Arial" w:hAnsi="Arial" w:cs="Arial"/>
          <w:b/>
          <w:sz w:val="20"/>
          <w:szCs w:val="20"/>
          <w:lang w:val="en-US"/>
        </w:rPr>
        <w:t>United Nations Institute for Training and Research (UNITAR)</w:t>
      </w:r>
      <w:r w:rsidRPr="00E43910">
        <w:rPr>
          <w:rFonts w:ascii="Arial" w:hAnsi="Arial" w:cs="Arial"/>
          <w:sz w:val="20"/>
          <w:szCs w:val="20"/>
          <w:lang w:val="en-US"/>
        </w:rPr>
        <w:t xml:space="preserve"> is a principal training arm of the United Nations, with the aim to increase the effectiveness of the United Nations in achieving its major objectives through training and research. Learning outcomes are associated with about two-thirds of the Institute’s 4</w:t>
      </w:r>
      <w:r w:rsidR="009D2160">
        <w:rPr>
          <w:rFonts w:ascii="Arial" w:hAnsi="Arial" w:cs="Arial"/>
          <w:sz w:val="20"/>
          <w:szCs w:val="20"/>
          <w:lang w:val="en-US"/>
        </w:rPr>
        <w:t>7</w:t>
      </w:r>
      <w:r w:rsidRPr="00E43910">
        <w:rPr>
          <w:rFonts w:ascii="Arial" w:hAnsi="Arial" w:cs="Arial"/>
          <w:sz w:val="20"/>
          <w:szCs w:val="20"/>
          <w:lang w:val="en-US"/>
        </w:rPr>
        <w:t xml:space="preserve">5-some events organized annually, with a cumulative outreach to over </w:t>
      </w:r>
      <w:r w:rsidR="009D2160">
        <w:rPr>
          <w:rFonts w:ascii="Arial" w:hAnsi="Arial" w:cs="Arial"/>
          <w:sz w:val="20"/>
          <w:szCs w:val="20"/>
          <w:lang w:val="en-US"/>
        </w:rPr>
        <w:t>55</w:t>
      </w:r>
      <w:r w:rsidRPr="00E43910">
        <w:rPr>
          <w:rFonts w:ascii="Arial" w:hAnsi="Arial" w:cs="Arial"/>
          <w:sz w:val="20"/>
          <w:szCs w:val="20"/>
          <w:lang w:val="en-US"/>
        </w:rPr>
        <w:t xml:space="preserve">,000 individuals (including </w:t>
      </w:r>
      <w:r w:rsidR="00A83789">
        <w:rPr>
          <w:rFonts w:ascii="Arial" w:hAnsi="Arial" w:cs="Arial"/>
          <w:sz w:val="20"/>
          <w:szCs w:val="20"/>
          <w:lang w:val="en-US"/>
        </w:rPr>
        <w:t>3</w:t>
      </w:r>
      <w:r w:rsidRPr="00E43910">
        <w:rPr>
          <w:rFonts w:ascii="Arial" w:hAnsi="Arial" w:cs="Arial"/>
          <w:sz w:val="20"/>
          <w:szCs w:val="20"/>
          <w:lang w:val="en-US"/>
        </w:rPr>
        <w:t xml:space="preserve">5,000 learners). Approximately three-quarters of beneficiaries from learning-related programming are from developing countries. UNITAR training covers various thematic areas, including activities to support the implementation of the 2030 Agenda for Sustainable Development; multilateral diplomacy; public finance and trade; environment, including climate change, environmental law and governance, and chemicals and waste management; peacekeeping, peacebuilding and conflict prevention; decentralized cooperation; and resilience and disaster risk reduction. </w:t>
      </w:r>
    </w:p>
    <w:p w14:paraId="31FA5E16" w14:textId="77777777" w:rsidR="008D3E3E" w:rsidRDefault="008D3E3E" w:rsidP="008D3E3E">
      <w:pPr>
        <w:pStyle w:val="ListParagraph"/>
        <w:ind w:left="360"/>
        <w:jc w:val="both"/>
        <w:rPr>
          <w:rFonts w:ascii="Arial" w:hAnsi="Arial" w:cs="Arial"/>
          <w:sz w:val="20"/>
          <w:szCs w:val="20"/>
          <w:lang w:val="en-US"/>
        </w:rPr>
      </w:pPr>
    </w:p>
    <w:p w14:paraId="79981424" w14:textId="6C0CA62D" w:rsidR="008D3E3E" w:rsidRDefault="008D3E3E" w:rsidP="008D3E3E">
      <w:pPr>
        <w:pStyle w:val="ListParagraph"/>
        <w:numPr>
          <w:ilvl w:val="0"/>
          <w:numId w:val="1"/>
        </w:numPr>
        <w:jc w:val="both"/>
        <w:rPr>
          <w:rFonts w:ascii="Arial" w:hAnsi="Arial" w:cs="Arial"/>
          <w:sz w:val="20"/>
          <w:szCs w:val="20"/>
          <w:lang w:val="en-US"/>
        </w:rPr>
      </w:pPr>
      <w:r w:rsidRPr="008D3E3E">
        <w:rPr>
          <w:rFonts w:ascii="Arial" w:hAnsi="Arial" w:cs="Arial"/>
          <w:sz w:val="20"/>
          <w:szCs w:val="20"/>
          <w:lang w:val="en-US"/>
        </w:rPr>
        <w:t xml:space="preserve">Within the framework of the Institute, the </w:t>
      </w:r>
      <w:r w:rsidRPr="008D3E3E">
        <w:rPr>
          <w:rFonts w:ascii="Arial" w:hAnsi="Arial" w:cs="Arial"/>
          <w:b/>
          <w:sz w:val="20"/>
          <w:szCs w:val="20"/>
          <w:lang w:val="en-US"/>
        </w:rPr>
        <w:t xml:space="preserve">Peacekeeping Training </w:t>
      </w:r>
      <w:proofErr w:type="spellStart"/>
      <w:r w:rsidRPr="008D3E3E">
        <w:rPr>
          <w:rFonts w:ascii="Arial" w:hAnsi="Arial" w:cs="Arial"/>
          <w:b/>
          <w:sz w:val="20"/>
          <w:szCs w:val="20"/>
          <w:lang w:val="en-US"/>
        </w:rPr>
        <w:t>Programme</w:t>
      </w:r>
      <w:proofErr w:type="spellEnd"/>
      <w:r w:rsidR="009D2160">
        <w:rPr>
          <w:rFonts w:ascii="Arial" w:hAnsi="Arial" w:cs="Arial"/>
          <w:b/>
          <w:sz w:val="20"/>
          <w:szCs w:val="20"/>
          <w:lang w:val="en-US"/>
        </w:rPr>
        <w:t xml:space="preserve"> Unit</w:t>
      </w:r>
      <w:r w:rsidRPr="008D3E3E">
        <w:rPr>
          <w:rFonts w:ascii="Arial" w:hAnsi="Arial" w:cs="Arial"/>
          <w:sz w:val="20"/>
          <w:szCs w:val="20"/>
          <w:lang w:val="en-US"/>
        </w:rPr>
        <w:t xml:space="preserve"> contributes to international community's efforts aiming at enabling individuals and institutions to make meaningful contributions to sustain peace. The </w:t>
      </w:r>
      <w:r w:rsidR="009D2160">
        <w:rPr>
          <w:rFonts w:ascii="Arial" w:hAnsi="Arial" w:cs="Arial"/>
          <w:sz w:val="20"/>
          <w:szCs w:val="20"/>
          <w:lang w:val="en-US"/>
        </w:rPr>
        <w:t xml:space="preserve">Unit is one of three entities under the Institute’s Division for Peace, and has </w:t>
      </w:r>
      <w:r w:rsidRPr="008D3E3E">
        <w:rPr>
          <w:rFonts w:ascii="Arial" w:hAnsi="Arial" w:cs="Arial"/>
          <w:sz w:val="20"/>
          <w:szCs w:val="20"/>
          <w:lang w:val="en-US"/>
        </w:rPr>
        <w:t xml:space="preserve">developed a model of offering training, learning and capacity building solutions that are based on filling specific capacity gaps of partnering institutions, organizations, group of actors or individuals. More specifically, the </w:t>
      </w:r>
      <w:r w:rsidR="009D2160">
        <w:rPr>
          <w:rFonts w:ascii="Arial" w:hAnsi="Arial" w:cs="Arial"/>
          <w:sz w:val="20"/>
          <w:szCs w:val="20"/>
          <w:lang w:val="en-US"/>
        </w:rPr>
        <w:t>Unit</w:t>
      </w:r>
      <w:r w:rsidR="009D2160" w:rsidRPr="008D3E3E">
        <w:rPr>
          <w:rFonts w:ascii="Arial" w:hAnsi="Arial" w:cs="Arial"/>
          <w:sz w:val="20"/>
          <w:szCs w:val="20"/>
          <w:lang w:val="en-US"/>
        </w:rPr>
        <w:t xml:space="preserve"> </w:t>
      </w:r>
      <w:r w:rsidRPr="008D3E3E">
        <w:rPr>
          <w:rFonts w:ascii="Arial" w:hAnsi="Arial" w:cs="Arial"/>
          <w:sz w:val="20"/>
          <w:szCs w:val="20"/>
          <w:lang w:val="en-US"/>
        </w:rPr>
        <w:t xml:space="preserve">offers methodological and conceptual support that leads the beneficiaries to reach their intended goals through people-centered solutions oriented towards the transferring knowledge and skills and the transformation of attitudes and </w:t>
      </w:r>
      <w:proofErr w:type="spellStart"/>
      <w:r w:rsidRPr="008D3E3E">
        <w:rPr>
          <w:rFonts w:ascii="Arial" w:hAnsi="Arial" w:cs="Arial"/>
          <w:sz w:val="20"/>
          <w:szCs w:val="20"/>
          <w:lang w:val="en-US"/>
        </w:rPr>
        <w:t>behaviours</w:t>
      </w:r>
      <w:proofErr w:type="spellEnd"/>
      <w:r w:rsidRPr="008D3E3E">
        <w:rPr>
          <w:rFonts w:ascii="Arial" w:hAnsi="Arial" w:cs="Arial"/>
          <w:sz w:val="20"/>
          <w:szCs w:val="20"/>
          <w:lang w:val="en-US"/>
        </w:rPr>
        <w:t>.</w:t>
      </w:r>
    </w:p>
    <w:p w14:paraId="6670730A" w14:textId="77777777" w:rsidR="008D3E3E" w:rsidRPr="008D3E3E" w:rsidRDefault="008D3E3E" w:rsidP="008D3E3E">
      <w:pPr>
        <w:pStyle w:val="ListParagraph"/>
        <w:rPr>
          <w:rFonts w:ascii="Arial" w:hAnsi="Arial" w:cs="Arial"/>
          <w:sz w:val="20"/>
          <w:szCs w:val="20"/>
          <w:lang w:val="en-US"/>
        </w:rPr>
      </w:pPr>
    </w:p>
    <w:p w14:paraId="2E0A912F" w14:textId="60D9CA33" w:rsidR="008D3E3E" w:rsidRDefault="008D3E3E" w:rsidP="008D3E3E">
      <w:pPr>
        <w:pStyle w:val="ListParagraph"/>
        <w:numPr>
          <w:ilvl w:val="0"/>
          <w:numId w:val="1"/>
        </w:numPr>
        <w:jc w:val="both"/>
        <w:rPr>
          <w:rFonts w:ascii="Arial" w:hAnsi="Arial" w:cs="Arial"/>
          <w:sz w:val="20"/>
          <w:szCs w:val="20"/>
          <w:lang w:val="en-US"/>
        </w:rPr>
      </w:pPr>
      <w:r w:rsidRPr="008D3E3E">
        <w:rPr>
          <w:rFonts w:ascii="Arial" w:hAnsi="Arial" w:cs="Arial"/>
          <w:sz w:val="20"/>
          <w:szCs w:val="20"/>
          <w:lang w:val="en-US"/>
        </w:rPr>
        <w:t xml:space="preserve">The Peacekeeping Training </w:t>
      </w:r>
      <w:proofErr w:type="spellStart"/>
      <w:r w:rsidRPr="008D3E3E">
        <w:rPr>
          <w:rFonts w:ascii="Arial" w:hAnsi="Arial" w:cs="Arial"/>
          <w:sz w:val="20"/>
          <w:szCs w:val="20"/>
          <w:lang w:val="en-US"/>
        </w:rPr>
        <w:t>Programme</w:t>
      </w:r>
      <w:proofErr w:type="spellEnd"/>
      <w:r w:rsidR="009D2160">
        <w:rPr>
          <w:rFonts w:ascii="Arial" w:hAnsi="Arial" w:cs="Arial"/>
          <w:sz w:val="20"/>
          <w:szCs w:val="20"/>
          <w:lang w:val="en-US"/>
        </w:rPr>
        <w:t xml:space="preserve"> Unit has been</w:t>
      </w:r>
      <w:r w:rsidR="00C34FE3">
        <w:rPr>
          <w:rFonts w:ascii="Arial" w:hAnsi="Arial" w:cs="Arial"/>
          <w:sz w:val="20"/>
          <w:szCs w:val="20"/>
          <w:lang w:val="en-US"/>
        </w:rPr>
        <w:t xml:space="preserve"> </w:t>
      </w:r>
      <w:r w:rsidRPr="008D3E3E">
        <w:rPr>
          <w:rFonts w:ascii="Arial" w:hAnsi="Arial" w:cs="Arial"/>
          <w:sz w:val="20"/>
          <w:szCs w:val="20"/>
          <w:lang w:val="en-US"/>
        </w:rPr>
        <w:t xml:space="preserve">actively involved in Mali since 2016, where it has implemented the </w:t>
      </w:r>
      <w:r w:rsidRPr="008D3E3E">
        <w:rPr>
          <w:rFonts w:ascii="Arial" w:hAnsi="Arial" w:cs="Arial"/>
          <w:b/>
          <w:sz w:val="20"/>
          <w:szCs w:val="20"/>
          <w:lang w:val="en-US"/>
        </w:rPr>
        <w:t>first phase of the project "Sustaining Peace in Mali and the Sahel Region through Strengthening Peacekeeping Training Capacities"</w:t>
      </w:r>
      <w:r w:rsidRPr="008D3E3E">
        <w:rPr>
          <w:rFonts w:ascii="Arial" w:hAnsi="Arial" w:cs="Arial"/>
          <w:sz w:val="20"/>
          <w:szCs w:val="20"/>
          <w:lang w:val="en-US"/>
        </w:rPr>
        <w:t xml:space="preserve"> in partnership with the Ecole de </w:t>
      </w:r>
      <w:proofErr w:type="spellStart"/>
      <w:r w:rsidRPr="008D3E3E">
        <w:rPr>
          <w:rFonts w:ascii="Arial" w:hAnsi="Arial" w:cs="Arial"/>
          <w:sz w:val="20"/>
          <w:szCs w:val="20"/>
          <w:lang w:val="en-US"/>
        </w:rPr>
        <w:t>Maintien</w:t>
      </w:r>
      <w:proofErr w:type="spellEnd"/>
      <w:r w:rsidRPr="008D3E3E">
        <w:rPr>
          <w:rFonts w:ascii="Arial" w:hAnsi="Arial" w:cs="Arial"/>
          <w:sz w:val="20"/>
          <w:szCs w:val="20"/>
          <w:lang w:val="en-US"/>
        </w:rPr>
        <w:t xml:space="preserve"> de la </w:t>
      </w:r>
      <w:proofErr w:type="spellStart"/>
      <w:r w:rsidRPr="008D3E3E">
        <w:rPr>
          <w:rFonts w:ascii="Arial" w:hAnsi="Arial" w:cs="Arial"/>
          <w:sz w:val="20"/>
          <w:szCs w:val="20"/>
          <w:lang w:val="en-US"/>
        </w:rPr>
        <w:t>Paix</w:t>
      </w:r>
      <w:proofErr w:type="spellEnd"/>
      <w:r w:rsidRPr="008D3E3E">
        <w:rPr>
          <w:rFonts w:ascii="Arial" w:hAnsi="Arial" w:cs="Arial"/>
          <w:sz w:val="20"/>
          <w:szCs w:val="20"/>
          <w:lang w:val="en-US"/>
        </w:rPr>
        <w:t xml:space="preserve"> "</w:t>
      </w:r>
      <w:proofErr w:type="spellStart"/>
      <w:r w:rsidRPr="008D3E3E">
        <w:rPr>
          <w:rFonts w:ascii="Arial" w:hAnsi="Arial" w:cs="Arial"/>
          <w:sz w:val="20"/>
          <w:szCs w:val="20"/>
          <w:lang w:val="en-US"/>
        </w:rPr>
        <w:t>Alioune</w:t>
      </w:r>
      <w:proofErr w:type="spellEnd"/>
      <w:r w:rsidRPr="008D3E3E">
        <w:rPr>
          <w:rFonts w:ascii="Arial" w:hAnsi="Arial" w:cs="Arial"/>
          <w:sz w:val="20"/>
          <w:szCs w:val="20"/>
          <w:lang w:val="en-US"/>
        </w:rPr>
        <w:t xml:space="preserve"> </w:t>
      </w:r>
      <w:proofErr w:type="spellStart"/>
      <w:r w:rsidRPr="008D3E3E">
        <w:rPr>
          <w:rFonts w:ascii="Arial" w:hAnsi="Arial" w:cs="Arial"/>
          <w:sz w:val="20"/>
          <w:szCs w:val="20"/>
          <w:lang w:val="en-US"/>
        </w:rPr>
        <w:t>Blondin</w:t>
      </w:r>
      <w:proofErr w:type="spellEnd"/>
      <w:r w:rsidRPr="008D3E3E">
        <w:rPr>
          <w:rFonts w:ascii="Arial" w:hAnsi="Arial" w:cs="Arial"/>
          <w:sz w:val="20"/>
          <w:szCs w:val="20"/>
          <w:lang w:val="en-US"/>
        </w:rPr>
        <w:t xml:space="preserve"> </w:t>
      </w:r>
      <w:proofErr w:type="spellStart"/>
      <w:r w:rsidRPr="008D3E3E">
        <w:rPr>
          <w:rFonts w:ascii="Arial" w:hAnsi="Arial" w:cs="Arial"/>
          <w:sz w:val="20"/>
          <w:szCs w:val="20"/>
          <w:lang w:val="en-US"/>
        </w:rPr>
        <w:t>Beye</w:t>
      </w:r>
      <w:proofErr w:type="spellEnd"/>
      <w:r w:rsidRPr="008D3E3E">
        <w:rPr>
          <w:rFonts w:ascii="Arial" w:hAnsi="Arial" w:cs="Arial"/>
          <w:sz w:val="20"/>
          <w:szCs w:val="20"/>
          <w:lang w:val="en-US"/>
        </w:rPr>
        <w:t>"</w:t>
      </w:r>
      <w:r w:rsidR="00742922">
        <w:rPr>
          <w:rFonts w:ascii="Arial" w:hAnsi="Arial" w:cs="Arial"/>
          <w:sz w:val="20"/>
          <w:szCs w:val="20"/>
          <w:lang w:val="en-US"/>
        </w:rPr>
        <w:t xml:space="preserve"> (EMPABB)</w:t>
      </w:r>
      <w:r w:rsidR="00581EA2">
        <w:rPr>
          <w:rFonts w:ascii="Arial" w:hAnsi="Arial" w:cs="Arial"/>
          <w:sz w:val="20"/>
          <w:szCs w:val="20"/>
          <w:lang w:val="en-US"/>
        </w:rPr>
        <w:t>.</w:t>
      </w:r>
    </w:p>
    <w:p w14:paraId="65F081F6" w14:textId="77777777" w:rsidR="008D3E3E" w:rsidRPr="008D3E3E" w:rsidRDefault="008D3E3E" w:rsidP="008D3E3E">
      <w:pPr>
        <w:pStyle w:val="ListParagraph"/>
        <w:rPr>
          <w:rFonts w:ascii="Arial" w:hAnsi="Arial" w:cs="Arial"/>
          <w:sz w:val="20"/>
          <w:szCs w:val="20"/>
          <w:lang w:val="en-US"/>
        </w:rPr>
      </w:pPr>
    </w:p>
    <w:p w14:paraId="028F3813" w14:textId="0D735981" w:rsidR="008D3E3E" w:rsidRPr="008D3E3E" w:rsidRDefault="008D3E3E" w:rsidP="008D3E3E">
      <w:pPr>
        <w:pStyle w:val="ListParagraph"/>
        <w:numPr>
          <w:ilvl w:val="0"/>
          <w:numId w:val="1"/>
        </w:numPr>
        <w:jc w:val="both"/>
        <w:rPr>
          <w:rFonts w:ascii="Arial" w:hAnsi="Arial" w:cs="Arial"/>
          <w:sz w:val="20"/>
          <w:szCs w:val="20"/>
          <w:lang w:val="en-US"/>
        </w:rPr>
      </w:pPr>
      <w:r w:rsidRPr="008D3E3E">
        <w:rPr>
          <w:rFonts w:ascii="Arial" w:hAnsi="Arial" w:cs="Arial"/>
          <w:sz w:val="20"/>
          <w:szCs w:val="20"/>
          <w:lang w:val="en-US"/>
        </w:rPr>
        <w:t xml:space="preserve">The overall goal of the </w:t>
      </w:r>
      <w:r w:rsidRPr="008D3E3E">
        <w:rPr>
          <w:rFonts w:ascii="Arial" w:hAnsi="Arial" w:cs="Arial"/>
          <w:b/>
          <w:sz w:val="20"/>
          <w:szCs w:val="20"/>
          <w:lang w:val="en-US"/>
        </w:rPr>
        <w:t>Sustaining Peace in Mali and the Sahel Region through Strengthening Peacekeeping Training Capacities (phase II)</w:t>
      </w:r>
      <w:r>
        <w:rPr>
          <w:rFonts w:ascii="Arial" w:hAnsi="Arial" w:cs="Arial"/>
          <w:sz w:val="20"/>
          <w:szCs w:val="20"/>
          <w:lang w:val="en-US"/>
        </w:rPr>
        <w:t xml:space="preserve"> </w:t>
      </w:r>
      <w:r w:rsidRPr="008D3E3E">
        <w:rPr>
          <w:rFonts w:ascii="Arial" w:hAnsi="Arial" w:cs="Arial"/>
          <w:sz w:val="20"/>
          <w:szCs w:val="20"/>
          <w:lang w:val="en-US"/>
        </w:rPr>
        <w:t xml:space="preserve">project is to </w:t>
      </w:r>
      <w:bookmarkStart w:id="0" w:name="_Hlk511816133"/>
      <w:r w:rsidRPr="008D3E3E">
        <w:rPr>
          <w:rFonts w:ascii="Arial" w:hAnsi="Arial" w:cs="Arial"/>
          <w:sz w:val="20"/>
          <w:szCs w:val="20"/>
          <w:lang w:val="en-US"/>
        </w:rPr>
        <w:t>contribute to international and regional efforts aimed at sustaining peace in Mali</w:t>
      </w:r>
      <w:bookmarkEnd w:id="0"/>
      <w:r w:rsidRPr="008D3E3E">
        <w:rPr>
          <w:rFonts w:ascii="Arial" w:hAnsi="Arial" w:cs="Arial"/>
          <w:sz w:val="20"/>
          <w:szCs w:val="20"/>
          <w:lang w:val="en-US"/>
        </w:rPr>
        <w:t xml:space="preserve">, by supporting the preparation of African Formed Police Units (FPUs) prior to deployment to </w:t>
      </w:r>
      <w:r w:rsidR="009D2160">
        <w:rPr>
          <w:rFonts w:ascii="Arial" w:hAnsi="Arial" w:cs="Arial"/>
          <w:sz w:val="20"/>
          <w:szCs w:val="20"/>
          <w:lang w:val="en-US"/>
        </w:rPr>
        <w:t xml:space="preserve">the United Nations </w:t>
      </w:r>
      <w:r w:rsidRPr="008D3E3E">
        <w:rPr>
          <w:rFonts w:ascii="Arial" w:hAnsi="Arial" w:cs="Arial"/>
          <w:sz w:val="20"/>
          <w:szCs w:val="20"/>
          <w:lang w:val="en-US"/>
        </w:rPr>
        <w:t>M</w:t>
      </w:r>
      <w:r w:rsidR="009D2160">
        <w:rPr>
          <w:rFonts w:ascii="Arial" w:hAnsi="Arial" w:cs="Arial"/>
          <w:sz w:val="20"/>
          <w:szCs w:val="20"/>
          <w:lang w:val="en-US"/>
        </w:rPr>
        <w:t>ultidimensional Integrated Stabilization Mission in Mali (M</w:t>
      </w:r>
      <w:r w:rsidRPr="008D3E3E">
        <w:rPr>
          <w:rFonts w:ascii="Arial" w:hAnsi="Arial" w:cs="Arial"/>
          <w:sz w:val="20"/>
          <w:szCs w:val="20"/>
          <w:lang w:val="en-US"/>
        </w:rPr>
        <w:t>INUSMA</w:t>
      </w:r>
      <w:r w:rsidR="009D2160">
        <w:rPr>
          <w:rFonts w:ascii="Arial" w:hAnsi="Arial" w:cs="Arial"/>
          <w:sz w:val="20"/>
          <w:szCs w:val="20"/>
          <w:lang w:val="en-US"/>
        </w:rPr>
        <w:t>)</w:t>
      </w:r>
      <w:r w:rsidRPr="008D3E3E">
        <w:rPr>
          <w:rFonts w:ascii="Arial" w:hAnsi="Arial" w:cs="Arial"/>
          <w:sz w:val="20"/>
          <w:szCs w:val="20"/>
          <w:lang w:val="en-US"/>
        </w:rPr>
        <w:t xml:space="preserve">. Through their presence and interaction with national counterparts, Formed Police Units deployed to MINUSMA </w:t>
      </w:r>
      <w:r>
        <w:rPr>
          <w:rFonts w:ascii="Arial" w:hAnsi="Arial" w:cs="Arial"/>
          <w:sz w:val="20"/>
          <w:szCs w:val="20"/>
          <w:lang w:val="en-US"/>
        </w:rPr>
        <w:t>aim to</w:t>
      </w:r>
      <w:r w:rsidRPr="008D3E3E">
        <w:rPr>
          <w:rFonts w:ascii="Arial" w:hAnsi="Arial" w:cs="Arial"/>
          <w:sz w:val="20"/>
          <w:szCs w:val="20"/>
          <w:lang w:val="en-US"/>
        </w:rPr>
        <w:t xml:space="preserve"> have a direct impact on the creation of conducive conditions for sustainable peace in Mali. More specifically, police forces </w:t>
      </w:r>
      <w:r>
        <w:rPr>
          <w:rFonts w:ascii="Arial" w:hAnsi="Arial" w:cs="Arial"/>
          <w:sz w:val="20"/>
          <w:szCs w:val="20"/>
          <w:lang w:val="en-US"/>
        </w:rPr>
        <w:t>aim to</w:t>
      </w:r>
      <w:r w:rsidRPr="008D3E3E">
        <w:rPr>
          <w:rFonts w:ascii="Arial" w:hAnsi="Arial" w:cs="Arial"/>
          <w:sz w:val="20"/>
          <w:szCs w:val="20"/>
          <w:lang w:val="en-US"/>
        </w:rPr>
        <w:t xml:space="preserve"> contribute to building capacities while functioning at the same time as role models. This process </w:t>
      </w:r>
      <w:r>
        <w:rPr>
          <w:rFonts w:ascii="Arial" w:hAnsi="Arial" w:cs="Arial"/>
          <w:sz w:val="20"/>
          <w:szCs w:val="20"/>
          <w:lang w:val="en-US"/>
        </w:rPr>
        <w:t>shall</w:t>
      </w:r>
      <w:r w:rsidRPr="008D3E3E">
        <w:rPr>
          <w:rFonts w:ascii="Arial" w:hAnsi="Arial" w:cs="Arial"/>
          <w:sz w:val="20"/>
          <w:szCs w:val="20"/>
          <w:lang w:val="en-US"/>
        </w:rPr>
        <w:t xml:space="preserve"> in turn increase the confidence in the role and functioning of the security sector in Mali as well as contribute to a change in perception in the wider population.</w:t>
      </w:r>
    </w:p>
    <w:p w14:paraId="4B66E1AE" w14:textId="77777777" w:rsidR="008D3E3E" w:rsidRPr="008D3E3E" w:rsidRDefault="008D3E3E" w:rsidP="008D3E3E">
      <w:pPr>
        <w:pStyle w:val="ListParagraph"/>
        <w:ind w:left="360"/>
        <w:jc w:val="both"/>
        <w:rPr>
          <w:rFonts w:ascii="Arial" w:hAnsi="Arial" w:cs="Arial"/>
          <w:sz w:val="20"/>
          <w:szCs w:val="20"/>
          <w:lang w:val="en-US"/>
        </w:rPr>
      </w:pPr>
    </w:p>
    <w:p w14:paraId="3950A5AC" w14:textId="513243C2" w:rsidR="008D3E3E" w:rsidRDefault="009D2160" w:rsidP="008D3E3E">
      <w:pPr>
        <w:pStyle w:val="ListParagraph"/>
        <w:numPr>
          <w:ilvl w:val="0"/>
          <w:numId w:val="1"/>
        </w:numPr>
        <w:jc w:val="both"/>
        <w:rPr>
          <w:rFonts w:ascii="Arial" w:hAnsi="Arial" w:cs="Arial"/>
          <w:sz w:val="20"/>
          <w:szCs w:val="20"/>
          <w:lang w:val="en-US"/>
        </w:rPr>
      </w:pPr>
      <w:r>
        <w:rPr>
          <w:rFonts w:ascii="Arial" w:hAnsi="Arial" w:cs="Arial"/>
          <w:sz w:val="20"/>
          <w:szCs w:val="20"/>
          <w:lang w:val="en-US"/>
        </w:rPr>
        <w:t>T</w:t>
      </w:r>
      <w:r w:rsidR="008D3E3E" w:rsidRPr="008D3E3E">
        <w:rPr>
          <w:rFonts w:ascii="Arial" w:hAnsi="Arial" w:cs="Arial"/>
          <w:sz w:val="20"/>
          <w:szCs w:val="20"/>
          <w:lang w:val="en-US"/>
        </w:rPr>
        <w:t xml:space="preserve">he project </w:t>
      </w:r>
      <w:r w:rsidR="008D3E3E">
        <w:rPr>
          <w:rFonts w:ascii="Arial" w:hAnsi="Arial" w:cs="Arial"/>
          <w:sz w:val="20"/>
          <w:szCs w:val="20"/>
          <w:lang w:val="en-US"/>
        </w:rPr>
        <w:t>intend</w:t>
      </w:r>
      <w:r>
        <w:rPr>
          <w:rFonts w:ascii="Arial" w:hAnsi="Arial" w:cs="Arial"/>
          <w:sz w:val="20"/>
          <w:szCs w:val="20"/>
          <w:lang w:val="en-US"/>
        </w:rPr>
        <w:t>s</w:t>
      </w:r>
      <w:r w:rsidR="008D3E3E">
        <w:rPr>
          <w:rFonts w:ascii="Arial" w:hAnsi="Arial" w:cs="Arial"/>
          <w:sz w:val="20"/>
          <w:szCs w:val="20"/>
          <w:lang w:val="en-US"/>
        </w:rPr>
        <w:t xml:space="preserve"> to</w:t>
      </w:r>
      <w:r w:rsidR="008D3E3E" w:rsidRPr="008D3E3E">
        <w:rPr>
          <w:rFonts w:ascii="Arial" w:hAnsi="Arial" w:cs="Arial"/>
          <w:sz w:val="20"/>
          <w:szCs w:val="20"/>
          <w:lang w:val="en-US"/>
        </w:rPr>
        <w:t xml:space="preserve"> contribute to the political objectives of the German Federal Government for Mali. More specifically, it </w:t>
      </w:r>
      <w:r>
        <w:rPr>
          <w:rFonts w:ascii="Arial" w:hAnsi="Arial" w:cs="Arial"/>
          <w:sz w:val="20"/>
          <w:szCs w:val="20"/>
          <w:lang w:val="en-US"/>
        </w:rPr>
        <w:t xml:space="preserve">aims to </w:t>
      </w:r>
      <w:r w:rsidR="008D3E3E" w:rsidRPr="008D3E3E">
        <w:rPr>
          <w:rFonts w:ascii="Arial" w:hAnsi="Arial" w:cs="Arial"/>
          <w:sz w:val="20"/>
          <w:szCs w:val="20"/>
          <w:lang w:val="en-US"/>
        </w:rPr>
        <w:t xml:space="preserve">address reducing fragility, defusing conflicts, violence and terrorism and preventing human rights violations. That is needed since Mali is also a transit country for refugees. Terrorism and violent conflicts are destroying the prospects of the population and </w:t>
      </w:r>
      <w:r w:rsidR="008D3E3E" w:rsidRPr="008D3E3E">
        <w:rPr>
          <w:rFonts w:ascii="Arial" w:hAnsi="Arial" w:cs="Arial"/>
          <w:sz w:val="20"/>
          <w:szCs w:val="20"/>
          <w:lang w:val="en-US"/>
        </w:rPr>
        <w:lastRenderedPageBreak/>
        <w:t>leading to economic misery so that for many people migration to Europe is the only way out. With development, stability and security, on the other hand, the future perspectives of the population as well as refugees are improving.</w:t>
      </w:r>
    </w:p>
    <w:p w14:paraId="41350BBD" w14:textId="77777777" w:rsidR="00CD04D6" w:rsidRPr="00CD04D6" w:rsidRDefault="00CD04D6" w:rsidP="00CD04D6">
      <w:pPr>
        <w:pStyle w:val="ListParagraph"/>
        <w:rPr>
          <w:rFonts w:ascii="Arial" w:hAnsi="Arial" w:cs="Arial"/>
          <w:sz w:val="20"/>
          <w:szCs w:val="20"/>
          <w:lang w:val="en-US"/>
        </w:rPr>
      </w:pPr>
    </w:p>
    <w:p w14:paraId="118DB753" w14:textId="105E4E2F" w:rsidR="000377F1" w:rsidRDefault="00CD04D6" w:rsidP="00CD04D6">
      <w:pPr>
        <w:pStyle w:val="ListParagraph"/>
        <w:numPr>
          <w:ilvl w:val="0"/>
          <w:numId w:val="1"/>
        </w:numPr>
        <w:jc w:val="both"/>
        <w:rPr>
          <w:rFonts w:ascii="Arial" w:hAnsi="Arial" w:cs="Arial"/>
          <w:sz w:val="20"/>
          <w:szCs w:val="20"/>
          <w:lang w:val="en-US"/>
        </w:rPr>
      </w:pPr>
      <w:r>
        <w:rPr>
          <w:rFonts w:ascii="Arial" w:hAnsi="Arial" w:cs="Arial"/>
          <w:sz w:val="20"/>
          <w:szCs w:val="20"/>
          <w:lang w:val="en-US"/>
        </w:rPr>
        <w:t>The</w:t>
      </w:r>
      <w:r w:rsidR="009D2160">
        <w:rPr>
          <w:rFonts w:ascii="Arial" w:hAnsi="Arial" w:cs="Arial"/>
          <w:sz w:val="20"/>
          <w:szCs w:val="20"/>
          <w:lang w:val="en-US"/>
        </w:rPr>
        <w:t xml:space="preserve"> project</w:t>
      </w:r>
      <w:r w:rsidR="008676FE">
        <w:rPr>
          <w:rFonts w:ascii="Arial" w:hAnsi="Arial" w:cs="Arial"/>
          <w:sz w:val="20"/>
          <w:szCs w:val="20"/>
          <w:lang w:val="en-US"/>
        </w:rPr>
        <w:t>’</w:t>
      </w:r>
      <w:r w:rsidR="009D2160">
        <w:rPr>
          <w:rFonts w:ascii="Arial" w:hAnsi="Arial" w:cs="Arial"/>
          <w:sz w:val="20"/>
          <w:szCs w:val="20"/>
          <w:lang w:val="en-US"/>
        </w:rPr>
        <w:t>s</w:t>
      </w:r>
      <w:r>
        <w:rPr>
          <w:rFonts w:ascii="Arial" w:hAnsi="Arial" w:cs="Arial"/>
          <w:sz w:val="20"/>
          <w:szCs w:val="20"/>
          <w:lang w:val="en-US"/>
        </w:rPr>
        <w:t xml:space="preserve"> l</w:t>
      </w:r>
      <w:r w:rsidRPr="00CD04D6">
        <w:rPr>
          <w:rFonts w:ascii="Arial" w:hAnsi="Arial" w:cs="Arial"/>
          <w:sz w:val="20"/>
          <w:szCs w:val="20"/>
          <w:lang w:val="en-US"/>
        </w:rPr>
        <w:t>ong-term outcome</w:t>
      </w:r>
      <w:r>
        <w:rPr>
          <w:rFonts w:ascii="Arial" w:hAnsi="Arial" w:cs="Arial"/>
          <w:sz w:val="20"/>
          <w:szCs w:val="20"/>
          <w:lang w:val="en-US"/>
        </w:rPr>
        <w:t xml:space="preserve"> </w:t>
      </w:r>
      <w:r w:rsidR="009D2160">
        <w:rPr>
          <w:rFonts w:ascii="Arial" w:hAnsi="Arial" w:cs="Arial"/>
          <w:sz w:val="20"/>
          <w:szCs w:val="20"/>
          <w:lang w:val="en-US"/>
        </w:rPr>
        <w:t>is</w:t>
      </w:r>
      <w:r w:rsidRPr="00CD04D6">
        <w:rPr>
          <w:rFonts w:ascii="Arial" w:hAnsi="Arial" w:cs="Arial"/>
          <w:sz w:val="20"/>
          <w:szCs w:val="20"/>
          <w:lang w:val="en-US"/>
        </w:rPr>
        <w:t xml:space="preserve">: </w:t>
      </w:r>
    </w:p>
    <w:p w14:paraId="04BEAEBE" w14:textId="77777777" w:rsidR="000377F1" w:rsidRPr="000377F1" w:rsidRDefault="000377F1" w:rsidP="000377F1">
      <w:pPr>
        <w:pStyle w:val="ListParagraph"/>
        <w:rPr>
          <w:rFonts w:ascii="Arial" w:hAnsi="Arial" w:cs="Arial"/>
          <w:sz w:val="20"/>
          <w:szCs w:val="20"/>
          <w:lang w:val="en-US"/>
        </w:rPr>
      </w:pPr>
    </w:p>
    <w:p w14:paraId="58BB068B" w14:textId="50F2ECD4" w:rsidR="00CD04D6" w:rsidRDefault="00CD04D6" w:rsidP="000377F1">
      <w:pPr>
        <w:pStyle w:val="ListParagraph"/>
        <w:ind w:left="360"/>
        <w:jc w:val="both"/>
        <w:rPr>
          <w:rFonts w:ascii="Arial" w:hAnsi="Arial" w:cs="Arial"/>
          <w:sz w:val="20"/>
          <w:szCs w:val="20"/>
          <w:lang w:val="en-US"/>
        </w:rPr>
      </w:pPr>
      <w:r w:rsidRPr="00CD04D6">
        <w:rPr>
          <w:rFonts w:ascii="Arial" w:hAnsi="Arial" w:cs="Arial"/>
          <w:sz w:val="20"/>
          <w:szCs w:val="20"/>
          <w:lang w:val="en-US"/>
        </w:rPr>
        <w:t>Strengthened capacities of African Formed Police Units (FPUs) to better support long-term stabilization in Mali.</w:t>
      </w:r>
    </w:p>
    <w:p w14:paraId="1274552A" w14:textId="77777777" w:rsidR="000377F1" w:rsidRPr="00CD04D6" w:rsidRDefault="000377F1" w:rsidP="000377F1">
      <w:pPr>
        <w:pStyle w:val="ListParagraph"/>
        <w:ind w:left="360"/>
        <w:jc w:val="both"/>
        <w:rPr>
          <w:rFonts w:ascii="Arial" w:hAnsi="Arial" w:cs="Arial"/>
          <w:sz w:val="20"/>
          <w:szCs w:val="20"/>
          <w:lang w:val="en-US"/>
        </w:rPr>
      </w:pPr>
    </w:p>
    <w:p w14:paraId="3433F9F4" w14:textId="0CEA1959" w:rsidR="000377F1" w:rsidRDefault="00CD04D6" w:rsidP="00CD04D6">
      <w:pPr>
        <w:pStyle w:val="ListParagraph"/>
        <w:ind w:left="360"/>
        <w:jc w:val="both"/>
        <w:rPr>
          <w:rFonts w:ascii="Arial" w:hAnsi="Arial" w:cs="Arial"/>
          <w:sz w:val="20"/>
          <w:szCs w:val="20"/>
          <w:lang w:val="en-US"/>
        </w:rPr>
      </w:pPr>
      <w:r>
        <w:rPr>
          <w:rFonts w:ascii="Arial" w:hAnsi="Arial" w:cs="Arial"/>
          <w:sz w:val="20"/>
          <w:szCs w:val="20"/>
          <w:lang w:val="en-US"/>
        </w:rPr>
        <w:t xml:space="preserve">The </w:t>
      </w:r>
      <w:r w:rsidR="009D2160">
        <w:rPr>
          <w:rFonts w:ascii="Arial" w:hAnsi="Arial" w:cs="Arial"/>
          <w:sz w:val="20"/>
          <w:szCs w:val="20"/>
          <w:lang w:val="en-US"/>
        </w:rPr>
        <w:t xml:space="preserve">project’s </w:t>
      </w:r>
      <w:r>
        <w:rPr>
          <w:rFonts w:ascii="Arial" w:hAnsi="Arial" w:cs="Arial"/>
          <w:sz w:val="20"/>
          <w:szCs w:val="20"/>
          <w:lang w:val="en-US"/>
        </w:rPr>
        <w:t>s</w:t>
      </w:r>
      <w:r w:rsidRPr="00CD04D6">
        <w:rPr>
          <w:rFonts w:ascii="Arial" w:hAnsi="Arial" w:cs="Arial"/>
          <w:sz w:val="20"/>
          <w:szCs w:val="20"/>
          <w:lang w:val="en-US"/>
        </w:rPr>
        <w:t>hort-term outcome</w:t>
      </w:r>
      <w:r w:rsidR="009D2160">
        <w:rPr>
          <w:rFonts w:ascii="Arial" w:hAnsi="Arial" w:cs="Arial"/>
          <w:sz w:val="20"/>
          <w:szCs w:val="20"/>
          <w:lang w:val="en-US"/>
        </w:rPr>
        <w:t xml:space="preserve"> is</w:t>
      </w:r>
      <w:r w:rsidRPr="00CD04D6">
        <w:rPr>
          <w:rFonts w:ascii="Arial" w:hAnsi="Arial" w:cs="Arial"/>
          <w:sz w:val="20"/>
          <w:szCs w:val="20"/>
          <w:lang w:val="en-US"/>
        </w:rPr>
        <w:t xml:space="preserve">: </w:t>
      </w:r>
    </w:p>
    <w:p w14:paraId="3060EA8B" w14:textId="1765B741" w:rsidR="00CD04D6" w:rsidRPr="000377F1" w:rsidRDefault="00CD04D6" w:rsidP="000377F1">
      <w:pPr>
        <w:ind w:left="360"/>
        <w:jc w:val="both"/>
        <w:rPr>
          <w:rFonts w:ascii="Arial" w:hAnsi="Arial" w:cs="Arial"/>
          <w:sz w:val="20"/>
          <w:szCs w:val="20"/>
          <w:lang w:val="en-US"/>
        </w:rPr>
      </w:pPr>
      <w:r w:rsidRPr="000377F1">
        <w:rPr>
          <w:rFonts w:ascii="Arial" w:hAnsi="Arial" w:cs="Arial"/>
          <w:sz w:val="20"/>
          <w:szCs w:val="20"/>
          <w:lang w:val="en-US"/>
        </w:rPr>
        <w:t>Strengthened, harmonized and standardized knowledge and skills of African Formed Police Units (FPUs) in relation to their roles and responsibilities as part of regional and international stabilization efforts in Mali.</w:t>
      </w:r>
    </w:p>
    <w:p w14:paraId="2B74BA43" w14:textId="77777777" w:rsidR="000E198F" w:rsidRDefault="000E198F" w:rsidP="000E198F">
      <w:pPr>
        <w:pStyle w:val="ListParagraph"/>
        <w:ind w:left="360"/>
        <w:jc w:val="both"/>
        <w:rPr>
          <w:rFonts w:ascii="Arial" w:hAnsi="Arial" w:cs="Arial"/>
          <w:sz w:val="20"/>
          <w:szCs w:val="20"/>
          <w:lang w:val="en-US"/>
        </w:rPr>
      </w:pPr>
    </w:p>
    <w:p w14:paraId="4D132716" w14:textId="77777777" w:rsidR="00577D5D" w:rsidRDefault="00577D5D" w:rsidP="000E198F">
      <w:pPr>
        <w:pStyle w:val="ListParagraph"/>
        <w:rPr>
          <w:rFonts w:ascii="Arial" w:hAnsi="Arial" w:cs="Arial"/>
          <w:sz w:val="20"/>
          <w:szCs w:val="20"/>
          <w:lang w:val="en-US"/>
        </w:rPr>
        <w:sectPr w:rsidR="00577D5D">
          <w:headerReference w:type="default" r:id="rId8"/>
          <w:pgSz w:w="11906" w:h="16838"/>
          <w:pgMar w:top="1440" w:right="1440" w:bottom="1440" w:left="1440" w:header="708" w:footer="708" w:gutter="0"/>
          <w:cols w:space="708"/>
          <w:docGrid w:linePitch="360"/>
        </w:sectPr>
      </w:pPr>
    </w:p>
    <w:p w14:paraId="6AEA56C9" w14:textId="72984195" w:rsidR="000E198F" w:rsidRDefault="00ED03BB" w:rsidP="000E198F">
      <w:pPr>
        <w:pStyle w:val="ListParagraph"/>
        <w:numPr>
          <w:ilvl w:val="0"/>
          <w:numId w:val="1"/>
        </w:numPr>
        <w:jc w:val="both"/>
        <w:rPr>
          <w:rFonts w:ascii="Arial" w:hAnsi="Arial" w:cs="Arial"/>
          <w:sz w:val="20"/>
          <w:szCs w:val="20"/>
          <w:lang w:val="en-US"/>
        </w:rPr>
      </w:pPr>
      <w:r>
        <w:rPr>
          <w:rFonts w:ascii="Arial" w:hAnsi="Arial" w:cs="Arial"/>
          <w:sz w:val="20"/>
          <w:szCs w:val="20"/>
          <w:lang w:val="en-US"/>
        </w:rPr>
        <w:t xml:space="preserve">The </w:t>
      </w:r>
      <w:r w:rsidR="005C3094">
        <w:rPr>
          <w:rFonts w:ascii="Arial" w:hAnsi="Arial" w:cs="Arial"/>
          <w:sz w:val="20"/>
          <w:szCs w:val="20"/>
          <w:lang w:val="en-US"/>
        </w:rPr>
        <w:t>twelve</w:t>
      </w:r>
      <w:r w:rsidR="00F225A1" w:rsidRPr="000E198F">
        <w:rPr>
          <w:rFonts w:ascii="Arial" w:hAnsi="Arial" w:cs="Arial"/>
          <w:sz w:val="20"/>
          <w:szCs w:val="20"/>
          <w:lang w:val="en-US"/>
        </w:rPr>
        <w:t xml:space="preserve">-month long </w:t>
      </w:r>
      <w:r w:rsidR="009D2160">
        <w:rPr>
          <w:rFonts w:ascii="Arial" w:hAnsi="Arial" w:cs="Arial"/>
          <w:sz w:val="20"/>
          <w:szCs w:val="20"/>
          <w:lang w:val="en-US"/>
        </w:rPr>
        <w:t xml:space="preserve">project has </w:t>
      </w:r>
      <w:r w:rsidR="00CD04D6">
        <w:rPr>
          <w:rFonts w:ascii="Arial" w:hAnsi="Arial" w:cs="Arial"/>
          <w:sz w:val="20"/>
          <w:szCs w:val="20"/>
          <w:lang w:val="en-US"/>
        </w:rPr>
        <w:t>the following outputs:</w:t>
      </w:r>
    </w:p>
    <w:p w14:paraId="3E74756D" w14:textId="77777777" w:rsidR="00CD04D6" w:rsidRPr="00CD04D6" w:rsidRDefault="00CD04D6" w:rsidP="00CD04D6">
      <w:pPr>
        <w:numPr>
          <w:ilvl w:val="0"/>
          <w:numId w:val="13"/>
        </w:numPr>
        <w:spacing w:after="0" w:line="240" w:lineRule="auto"/>
        <w:jc w:val="both"/>
        <w:rPr>
          <w:rFonts w:ascii="Arial" w:hAnsi="Arial" w:cs="Arial"/>
          <w:sz w:val="20"/>
          <w:szCs w:val="20"/>
          <w:lang w:val="en-US"/>
        </w:rPr>
      </w:pPr>
      <w:r w:rsidRPr="00CD04D6">
        <w:rPr>
          <w:rFonts w:ascii="Arial" w:hAnsi="Arial" w:cs="Arial"/>
          <w:sz w:val="20"/>
          <w:szCs w:val="20"/>
          <w:lang w:val="en-US"/>
        </w:rPr>
        <w:t>14 training officers (permanently or temporarily associated with EMPABB) complete the five-day training of FPUs trainers;</w:t>
      </w:r>
    </w:p>
    <w:p w14:paraId="14C9B8FB" w14:textId="77777777" w:rsidR="00CD04D6" w:rsidRPr="00CD04D6" w:rsidRDefault="00CD04D6" w:rsidP="00CD04D6">
      <w:pPr>
        <w:numPr>
          <w:ilvl w:val="0"/>
          <w:numId w:val="13"/>
        </w:numPr>
        <w:spacing w:after="0" w:line="240" w:lineRule="auto"/>
        <w:jc w:val="both"/>
        <w:rPr>
          <w:rFonts w:ascii="Arial" w:hAnsi="Arial" w:cs="Arial"/>
          <w:sz w:val="20"/>
          <w:szCs w:val="20"/>
          <w:lang w:val="en-US"/>
        </w:rPr>
      </w:pPr>
      <w:r w:rsidRPr="00CD04D6">
        <w:rPr>
          <w:rFonts w:ascii="Arial" w:hAnsi="Arial" w:cs="Arial"/>
          <w:sz w:val="20"/>
          <w:szCs w:val="20"/>
          <w:lang w:val="en-US"/>
        </w:rPr>
        <w:t>14 training officers (permanently or temporarily associated with EMPABB) complete the ten-day theoretical session on UN peace operation (to complement the training of trainers);</w:t>
      </w:r>
    </w:p>
    <w:p w14:paraId="19CA3B9E" w14:textId="77777777" w:rsidR="00CD04D6" w:rsidRPr="00CD04D6" w:rsidRDefault="00CD04D6" w:rsidP="00CD04D6">
      <w:pPr>
        <w:numPr>
          <w:ilvl w:val="0"/>
          <w:numId w:val="13"/>
        </w:numPr>
        <w:spacing w:after="0" w:line="240" w:lineRule="auto"/>
        <w:jc w:val="both"/>
        <w:rPr>
          <w:rFonts w:ascii="Arial" w:hAnsi="Arial" w:cs="Arial"/>
          <w:sz w:val="20"/>
          <w:szCs w:val="20"/>
          <w:lang w:val="en-US"/>
        </w:rPr>
      </w:pPr>
      <w:r w:rsidRPr="00CD04D6">
        <w:rPr>
          <w:rFonts w:ascii="Arial" w:hAnsi="Arial" w:cs="Arial"/>
          <w:sz w:val="20"/>
          <w:szCs w:val="20"/>
          <w:lang w:val="en-US"/>
        </w:rPr>
        <w:t>980 members of FPUs successfully complete the theoretical training sessions prior to deployment to MINUSMA;</w:t>
      </w:r>
    </w:p>
    <w:p w14:paraId="7E5DEC58" w14:textId="77777777" w:rsidR="00CD04D6" w:rsidRPr="00CD04D6" w:rsidRDefault="00CD04D6" w:rsidP="00CD04D6">
      <w:pPr>
        <w:numPr>
          <w:ilvl w:val="0"/>
          <w:numId w:val="13"/>
        </w:numPr>
        <w:spacing w:after="0" w:line="240" w:lineRule="auto"/>
        <w:jc w:val="both"/>
        <w:rPr>
          <w:rFonts w:ascii="Arial" w:hAnsi="Arial" w:cs="Arial"/>
          <w:sz w:val="20"/>
          <w:szCs w:val="20"/>
          <w:lang w:val="en-US"/>
        </w:rPr>
      </w:pPr>
      <w:r w:rsidRPr="00CD04D6">
        <w:rPr>
          <w:rFonts w:ascii="Arial" w:hAnsi="Arial" w:cs="Arial"/>
          <w:sz w:val="20"/>
          <w:szCs w:val="20"/>
          <w:lang w:val="en-US"/>
        </w:rPr>
        <w:t>560 members of FPUs successfully complete the practical training sessions prior to deployment to MINUSMA;</w:t>
      </w:r>
    </w:p>
    <w:p w14:paraId="7440E4E6" w14:textId="77777777" w:rsidR="00CD04D6" w:rsidRPr="00CD04D6" w:rsidRDefault="00CD04D6" w:rsidP="00CD04D6">
      <w:pPr>
        <w:numPr>
          <w:ilvl w:val="0"/>
          <w:numId w:val="13"/>
        </w:numPr>
        <w:spacing w:after="0" w:line="240" w:lineRule="auto"/>
        <w:jc w:val="both"/>
        <w:rPr>
          <w:rFonts w:ascii="Arial" w:hAnsi="Arial" w:cs="Arial"/>
          <w:sz w:val="20"/>
          <w:szCs w:val="20"/>
          <w:lang w:val="en-US"/>
        </w:rPr>
      </w:pPr>
      <w:r w:rsidRPr="00CD04D6">
        <w:rPr>
          <w:rFonts w:ascii="Arial" w:hAnsi="Arial" w:cs="Arial"/>
          <w:sz w:val="20"/>
          <w:szCs w:val="20"/>
          <w:lang w:val="en-US"/>
        </w:rPr>
        <w:t>35 POC/HR focal points from PCCs successfully complete the training of trainers (either in English or in French);</w:t>
      </w:r>
    </w:p>
    <w:p w14:paraId="789A5259" w14:textId="77777777" w:rsidR="00CD04D6" w:rsidRPr="00CD04D6" w:rsidRDefault="00CD04D6" w:rsidP="00CD04D6">
      <w:pPr>
        <w:numPr>
          <w:ilvl w:val="0"/>
          <w:numId w:val="13"/>
        </w:numPr>
        <w:spacing w:after="0" w:line="240" w:lineRule="auto"/>
        <w:jc w:val="both"/>
        <w:rPr>
          <w:rFonts w:ascii="Arial" w:hAnsi="Arial" w:cs="Arial"/>
          <w:sz w:val="20"/>
          <w:szCs w:val="20"/>
          <w:lang w:val="en-US"/>
        </w:rPr>
      </w:pPr>
      <w:r w:rsidRPr="00CD04D6">
        <w:rPr>
          <w:rFonts w:ascii="Arial" w:hAnsi="Arial" w:cs="Arial"/>
          <w:sz w:val="20"/>
          <w:szCs w:val="20"/>
          <w:lang w:val="en-US"/>
        </w:rPr>
        <w:t>25 training officers (permanently or temporarily associated with EMPABB) complete the eight-week training of FPUs trainers – focused on the practical dimension.</w:t>
      </w:r>
    </w:p>
    <w:p w14:paraId="55D744BA" w14:textId="77777777" w:rsidR="00CD04D6" w:rsidRDefault="00CD04D6" w:rsidP="00CD04D6">
      <w:pPr>
        <w:pStyle w:val="ListParagraph"/>
        <w:ind w:left="360"/>
        <w:jc w:val="both"/>
        <w:rPr>
          <w:rFonts w:ascii="Arial" w:hAnsi="Arial" w:cs="Arial"/>
          <w:sz w:val="20"/>
          <w:szCs w:val="20"/>
          <w:lang w:val="en-US"/>
        </w:rPr>
      </w:pPr>
    </w:p>
    <w:p w14:paraId="622451CD" w14:textId="77777777" w:rsidR="008B3FDF" w:rsidRDefault="008B3FDF" w:rsidP="008B3FDF">
      <w:pPr>
        <w:jc w:val="both"/>
        <w:rPr>
          <w:rFonts w:ascii="Arial" w:hAnsi="Arial" w:cs="Arial"/>
          <w:b/>
          <w:sz w:val="20"/>
          <w:szCs w:val="20"/>
          <w:lang w:val="en-US"/>
        </w:rPr>
      </w:pPr>
      <w:r w:rsidRPr="00A56334">
        <w:rPr>
          <w:rFonts w:ascii="Arial" w:hAnsi="Arial" w:cs="Arial"/>
          <w:b/>
          <w:sz w:val="20"/>
          <w:szCs w:val="20"/>
          <w:lang w:val="en-US"/>
        </w:rPr>
        <w:t>Purpose of the evaluation</w:t>
      </w:r>
    </w:p>
    <w:p w14:paraId="26631E8F" w14:textId="6DD2A3E6" w:rsidR="008B3FDF" w:rsidRPr="000A52EF" w:rsidRDefault="00CA37BF" w:rsidP="00551B09">
      <w:pPr>
        <w:pStyle w:val="ListParagraph"/>
        <w:numPr>
          <w:ilvl w:val="0"/>
          <w:numId w:val="1"/>
        </w:numPr>
        <w:jc w:val="both"/>
        <w:rPr>
          <w:rFonts w:ascii="Arial" w:hAnsi="Arial" w:cs="Arial"/>
          <w:sz w:val="20"/>
          <w:szCs w:val="20"/>
          <w:lang w:val="en-US"/>
        </w:rPr>
      </w:pPr>
      <w:r>
        <w:rPr>
          <w:rFonts w:ascii="Arial" w:hAnsi="Arial" w:cs="Arial"/>
          <w:sz w:val="20"/>
          <w:szCs w:val="20"/>
          <w:lang w:val="en-US"/>
        </w:rPr>
        <w:t>The purpose of this evaluation is</w:t>
      </w:r>
      <w:r w:rsidRPr="00E46038">
        <w:rPr>
          <w:rFonts w:ascii="Arial" w:hAnsi="Arial" w:cs="Arial"/>
          <w:sz w:val="20"/>
          <w:szCs w:val="20"/>
          <w:lang w:val="en-US"/>
        </w:rPr>
        <w:t xml:space="preserve"> to </w:t>
      </w:r>
      <w:r>
        <w:rPr>
          <w:rFonts w:ascii="Arial" w:hAnsi="Arial" w:cs="Arial"/>
          <w:sz w:val="20"/>
          <w:szCs w:val="20"/>
          <w:lang w:val="en-US"/>
        </w:rPr>
        <w:t>assess the relevance, effectiveness, efficiency, sustainability and impact of the</w:t>
      </w:r>
      <w:r w:rsidR="00551B09">
        <w:rPr>
          <w:rFonts w:ascii="Arial" w:hAnsi="Arial" w:cs="Arial"/>
          <w:sz w:val="20"/>
          <w:szCs w:val="20"/>
          <w:lang w:val="en-US"/>
        </w:rPr>
        <w:t xml:space="preserve"> </w:t>
      </w:r>
      <w:r w:rsidR="00551B09" w:rsidRPr="00551B09">
        <w:rPr>
          <w:rFonts w:ascii="Arial" w:hAnsi="Arial" w:cs="Arial"/>
          <w:sz w:val="20"/>
          <w:szCs w:val="20"/>
          <w:lang w:val="en-US"/>
        </w:rPr>
        <w:t>Sustaining Peace in Mali and the Sahel Region through Strengthening Peacekeeping Training Capacities (phase II) project</w:t>
      </w:r>
      <w:r w:rsidR="00FA02A1">
        <w:rPr>
          <w:rFonts w:ascii="Arial" w:hAnsi="Arial" w:cs="Arial"/>
          <w:sz w:val="20"/>
          <w:szCs w:val="20"/>
          <w:lang w:val="en-US"/>
        </w:rPr>
        <w:t xml:space="preserve">; </w:t>
      </w:r>
      <w:r w:rsidRPr="00E46038">
        <w:rPr>
          <w:rFonts w:ascii="Arial" w:hAnsi="Arial" w:cs="Arial"/>
          <w:sz w:val="20"/>
          <w:szCs w:val="20"/>
          <w:lang w:val="en-US"/>
        </w:rPr>
        <w:t xml:space="preserve">to identify any problems or challenges that the </w:t>
      </w:r>
      <w:r w:rsidR="00ED1CEB">
        <w:rPr>
          <w:rFonts w:ascii="Arial" w:hAnsi="Arial" w:cs="Arial"/>
          <w:sz w:val="20"/>
          <w:szCs w:val="20"/>
          <w:lang w:val="en-US"/>
        </w:rPr>
        <w:t>project</w:t>
      </w:r>
      <w:r w:rsidR="00ED1CEB" w:rsidRPr="00E46038">
        <w:rPr>
          <w:rFonts w:ascii="Arial" w:hAnsi="Arial" w:cs="Arial"/>
          <w:sz w:val="20"/>
          <w:szCs w:val="20"/>
          <w:lang w:val="en-US"/>
        </w:rPr>
        <w:t xml:space="preserve"> </w:t>
      </w:r>
      <w:r>
        <w:rPr>
          <w:rFonts w:ascii="Arial" w:hAnsi="Arial" w:cs="Arial"/>
          <w:sz w:val="20"/>
          <w:szCs w:val="20"/>
          <w:lang w:val="en-US"/>
        </w:rPr>
        <w:t>has</w:t>
      </w:r>
      <w:r w:rsidRPr="00E46038">
        <w:rPr>
          <w:rFonts w:ascii="Arial" w:hAnsi="Arial" w:cs="Arial"/>
          <w:sz w:val="20"/>
          <w:szCs w:val="20"/>
          <w:lang w:val="en-US"/>
        </w:rPr>
        <w:t xml:space="preserve"> </w:t>
      </w:r>
      <w:r>
        <w:rPr>
          <w:rFonts w:ascii="Arial" w:hAnsi="Arial" w:cs="Arial"/>
          <w:sz w:val="20"/>
          <w:szCs w:val="20"/>
          <w:lang w:val="en-US"/>
        </w:rPr>
        <w:t>encountered</w:t>
      </w:r>
      <w:r w:rsidR="00FA02A1">
        <w:rPr>
          <w:rFonts w:ascii="Arial" w:hAnsi="Arial" w:cs="Arial"/>
          <w:sz w:val="20"/>
          <w:szCs w:val="20"/>
          <w:lang w:val="en-US"/>
        </w:rPr>
        <w:t xml:space="preserve">; and </w:t>
      </w:r>
      <w:r w:rsidRPr="00E46038">
        <w:rPr>
          <w:rFonts w:ascii="Arial" w:hAnsi="Arial" w:cs="Arial"/>
          <w:sz w:val="20"/>
          <w:szCs w:val="20"/>
          <w:lang w:val="en-US"/>
        </w:rPr>
        <w:t>to issue recom</w:t>
      </w:r>
      <w:r w:rsidR="000A52EF">
        <w:rPr>
          <w:rFonts w:ascii="Arial" w:hAnsi="Arial" w:cs="Arial"/>
          <w:sz w:val="20"/>
          <w:szCs w:val="20"/>
          <w:lang w:val="en-US"/>
        </w:rPr>
        <w:t xml:space="preserve">mendations, if needed, and </w:t>
      </w:r>
      <w:r w:rsidR="00FA02A1">
        <w:rPr>
          <w:rFonts w:ascii="Arial" w:hAnsi="Arial" w:cs="Arial"/>
          <w:sz w:val="20"/>
          <w:szCs w:val="20"/>
          <w:lang w:val="en-US"/>
        </w:rPr>
        <w:t xml:space="preserve">lessons to be learned. The evaluation’s </w:t>
      </w:r>
      <w:r w:rsidRPr="00E46038">
        <w:rPr>
          <w:rFonts w:ascii="Arial" w:hAnsi="Arial" w:cs="Arial"/>
          <w:sz w:val="20"/>
          <w:szCs w:val="20"/>
          <w:lang w:val="en-US"/>
        </w:rPr>
        <w:t>purpose is thus to provide findings and conclusions to m</w:t>
      </w:r>
      <w:r w:rsidR="000A52EF">
        <w:rPr>
          <w:rFonts w:ascii="Arial" w:hAnsi="Arial" w:cs="Arial"/>
          <w:sz w:val="20"/>
          <w:szCs w:val="20"/>
          <w:lang w:val="en-US"/>
        </w:rPr>
        <w:t xml:space="preserve">eet accountability requirements, </w:t>
      </w:r>
      <w:r w:rsidR="00FA02A1">
        <w:rPr>
          <w:rFonts w:ascii="Arial" w:hAnsi="Arial" w:cs="Arial"/>
          <w:sz w:val="20"/>
          <w:szCs w:val="20"/>
          <w:lang w:val="en-US"/>
        </w:rPr>
        <w:t xml:space="preserve">and </w:t>
      </w:r>
      <w:r w:rsidRPr="00E46038">
        <w:rPr>
          <w:rFonts w:ascii="Arial" w:hAnsi="Arial" w:cs="Arial"/>
          <w:sz w:val="20"/>
          <w:szCs w:val="20"/>
          <w:lang w:val="en-US"/>
        </w:rPr>
        <w:t xml:space="preserve">recommendations and lessons learned to contribute to </w:t>
      </w:r>
      <w:proofErr w:type="spellStart"/>
      <w:r w:rsidR="00FA02A1">
        <w:rPr>
          <w:rFonts w:ascii="Arial" w:hAnsi="Arial" w:cs="Arial"/>
          <w:sz w:val="20"/>
          <w:szCs w:val="20"/>
          <w:lang w:val="en-US"/>
        </w:rPr>
        <w:t>programme</w:t>
      </w:r>
      <w:proofErr w:type="spellEnd"/>
      <w:r w:rsidR="00FA02A1">
        <w:rPr>
          <w:rFonts w:ascii="Arial" w:hAnsi="Arial" w:cs="Arial"/>
          <w:sz w:val="20"/>
          <w:szCs w:val="20"/>
          <w:lang w:val="en-US"/>
        </w:rPr>
        <w:t xml:space="preserve"> </w:t>
      </w:r>
      <w:r w:rsidRPr="00E46038">
        <w:rPr>
          <w:rFonts w:ascii="Arial" w:hAnsi="Arial" w:cs="Arial"/>
          <w:sz w:val="20"/>
          <w:szCs w:val="20"/>
          <w:lang w:val="en-US"/>
        </w:rPr>
        <w:t xml:space="preserve">improvement and organizational learning. </w:t>
      </w:r>
      <w:r w:rsidRPr="00D9667F">
        <w:rPr>
          <w:rFonts w:ascii="Arial" w:hAnsi="Arial" w:cs="Arial"/>
          <w:sz w:val="20"/>
          <w:szCs w:val="20"/>
          <w:lang w:val="en-US"/>
        </w:rPr>
        <w:t>The evaluation should not only assess</w:t>
      </w:r>
      <w:r>
        <w:rPr>
          <w:rFonts w:ascii="Arial" w:hAnsi="Arial" w:cs="Arial"/>
          <w:sz w:val="20"/>
          <w:szCs w:val="20"/>
          <w:lang w:val="en-US"/>
        </w:rPr>
        <w:t xml:space="preserve"> </w:t>
      </w:r>
      <w:r w:rsidR="00ED03BB">
        <w:rPr>
          <w:rFonts w:ascii="Arial" w:hAnsi="Arial" w:cs="Arial"/>
          <w:sz w:val="20"/>
          <w:szCs w:val="20"/>
          <w:lang w:val="en-US"/>
        </w:rPr>
        <w:t xml:space="preserve">how well the </w:t>
      </w:r>
      <w:r w:rsidR="00551B09" w:rsidRPr="00551B09">
        <w:rPr>
          <w:rFonts w:ascii="Arial" w:hAnsi="Arial" w:cs="Arial"/>
          <w:sz w:val="20"/>
          <w:szCs w:val="20"/>
          <w:lang w:val="en-US"/>
        </w:rPr>
        <w:t xml:space="preserve">project </w:t>
      </w:r>
      <w:r w:rsidR="00ED03BB">
        <w:rPr>
          <w:rFonts w:ascii="Arial" w:hAnsi="Arial" w:cs="Arial"/>
          <w:sz w:val="20"/>
          <w:szCs w:val="20"/>
          <w:lang w:val="en-US"/>
        </w:rPr>
        <w:t>has performed</w:t>
      </w:r>
      <w:r w:rsidRPr="00D9667F">
        <w:rPr>
          <w:rFonts w:ascii="Arial" w:hAnsi="Arial" w:cs="Arial"/>
          <w:sz w:val="20"/>
          <w:szCs w:val="20"/>
          <w:lang w:val="en-US"/>
        </w:rPr>
        <w:t xml:space="preserve">, but also seek to answer the ‘why’ </w:t>
      </w:r>
      <w:r w:rsidR="00885C9B">
        <w:rPr>
          <w:rFonts w:ascii="Arial" w:hAnsi="Arial" w:cs="Arial"/>
          <w:sz w:val="20"/>
          <w:szCs w:val="20"/>
          <w:lang w:val="en-US"/>
        </w:rPr>
        <w:br/>
      </w:r>
      <w:r w:rsidRPr="00D9667F">
        <w:rPr>
          <w:rFonts w:ascii="Arial" w:hAnsi="Arial" w:cs="Arial"/>
          <w:sz w:val="20"/>
          <w:szCs w:val="20"/>
          <w:lang w:val="en-US"/>
        </w:rPr>
        <w:t xml:space="preserve">question by identifying factors contributing to (or inhibiting) successful implementation and achievement of results. </w:t>
      </w:r>
    </w:p>
    <w:p w14:paraId="43981BCE" w14:textId="77777777" w:rsidR="00885C9B" w:rsidRDefault="008B3FDF" w:rsidP="008B3FDF">
      <w:pPr>
        <w:jc w:val="both"/>
        <w:rPr>
          <w:rFonts w:ascii="Arial" w:hAnsi="Arial" w:cs="Arial"/>
          <w:b/>
          <w:sz w:val="20"/>
          <w:szCs w:val="20"/>
          <w:lang w:val="en-US"/>
        </w:rPr>
      </w:pPr>
      <w:r w:rsidRPr="00A56334">
        <w:rPr>
          <w:rFonts w:ascii="Arial" w:hAnsi="Arial" w:cs="Arial"/>
          <w:b/>
          <w:sz w:val="20"/>
          <w:szCs w:val="20"/>
          <w:lang w:val="en-US"/>
        </w:rPr>
        <w:t>Scope of the evaluation</w:t>
      </w:r>
    </w:p>
    <w:p w14:paraId="3D6F8F18" w14:textId="6A3DC7FE" w:rsidR="008B3FDF" w:rsidRPr="00ED03BB" w:rsidRDefault="00885C9B" w:rsidP="001B6998">
      <w:pPr>
        <w:pStyle w:val="ListParagraph"/>
        <w:numPr>
          <w:ilvl w:val="0"/>
          <w:numId w:val="1"/>
        </w:numPr>
        <w:jc w:val="both"/>
        <w:rPr>
          <w:rFonts w:ascii="Arial" w:hAnsi="Arial" w:cs="Arial"/>
          <w:sz w:val="20"/>
          <w:szCs w:val="20"/>
          <w:lang w:val="en-US"/>
        </w:rPr>
      </w:pPr>
      <w:r>
        <w:rPr>
          <w:rFonts w:ascii="Arial" w:hAnsi="Arial" w:cs="Arial"/>
          <w:sz w:val="20"/>
          <w:szCs w:val="20"/>
          <w:lang w:val="en-US"/>
        </w:rPr>
        <w:t xml:space="preserve">The evaluation will cover the period </w:t>
      </w:r>
      <w:r w:rsidRPr="00ED03BB">
        <w:rPr>
          <w:rFonts w:ascii="Arial" w:hAnsi="Arial" w:cs="Arial"/>
          <w:sz w:val="20"/>
          <w:szCs w:val="20"/>
          <w:lang w:val="en-US"/>
        </w:rPr>
        <w:t xml:space="preserve">from </w:t>
      </w:r>
      <w:r w:rsidR="00551B09" w:rsidRPr="00551B09">
        <w:rPr>
          <w:rFonts w:ascii="Arial" w:hAnsi="Arial" w:cs="Arial"/>
          <w:sz w:val="20"/>
          <w:szCs w:val="20"/>
          <w:lang w:val="en-US"/>
        </w:rPr>
        <w:t>15 August 2017 –</w:t>
      </w:r>
      <w:r w:rsidR="009C4BBB">
        <w:rPr>
          <w:rFonts w:ascii="Arial" w:hAnsi="Arial" w:cs="Arial"/>
          <w:sz w:val="20"/>
          <w:szCs w:val="20"/>
          <w:lang w:val="en-US"/>
        </w:rPr>
        <w:t xml:space="preserve"> 31 August 2018 </w:t>
      </w:r>
      <w:r w:rsidR="00012E66">
        <w:rPr>
          <w:rFonts w:ascii="Arial" w:hAnsi="Arial" w:cs="Arial"/>
          <w:sz w:val="20"/>
          <w:szCs w:val="20"/>
          <w:lang w:val="en-US"/>
        </w:rPr>
        <w:t xml:space="preserve">and focus on the </w:t>
      </w:r>
      <w:r w:rsidR="00ED1CEB">
        <w:rPr>
          <w:rFonts w:ascii="Arial" w:hAnsi="Arial" w:cs="Arial"/>
          <w:sz w:val="20"/>
          <w:szCs w:val="20"/>
          <w:lang w:val="en-US"/>
        </w:rPr>
        <w:t xml:space="preserve">project’s </w:t>
      </w:r>
      <w:r w:rsidR="00012E66">
        <w:rPr>
          <w:rFonts w:ascii="Arial" w:hAnsi="Arial" w:cs="Arial"/>
          <w:sz w:val="20"/>
          <w:szCs w:val="20"/>
          <w:lang w:val="en-US"/>
        </w:rPr>
        <w:t>beneficiaries</w:t>
      </w:r>
      <w:r w:rsidR="00C85450">
        <w:rPr>
          <w:rFonts w:ascii="Arial" w:hAnsi="Arial" w:cs="Arial"/>
          <w:sz w:val="20"/>
          <w:szCs w:val="20"/>
          <w:lang w:val="en-US"/>
        </w:rPr>
        <w:t xml:space="preserve"> (FPUs)</w:t>
      </w:r>
      <w:r w:rsidR="00012E66">
        <w:rPr>
          <w:rFonts w:ascii="Arial" w:hAnsi="Arial" w:cs="Arial"/>
          <w:sz w:val="20"/>
          <w:szCs w:val="20"/>
          <w:lang w:val="en-US"/>
        </w:rPr>
        <w:t xml:space="preserve">, the extent to which knowledge and skills acquired or developed </w:t>
      </w:r>
      <w:r w:rsidR="00FA02A1">
        <w:rPr>
          <w:rFonts w:ascii="Arial" w:hAnsi="Arial" w:cs="Arial"/>
          <w:sz w:val="20"/>
          <w:szCs w:val="20"/>
          <w:lang w:val="en-US"/>
        </w:rPr>
        <w:t xml:space="preserve">through </w:t>
      </w:r>
      <w:r w:rsidR="00012E66">
        <w:rPr>
          <w:rFonts w:ascii="Arial" w:hAnsi="Arial" w:cs="Arial"/>
          <w:sz w:val="20"/>
          <w:szCs w:val="20"/>
          <w:lang w:val="en-US"/>
        </w:rPr>
        <w:t xml:space="preserve">the </w:t>
      </w:r>
      <w:proofErr w:type="spellStart"/>
      <w:r w:rsidR="00012E66">
        <w:rPr>
          <w:rFonts w:ascii="Arial" w:hAnsi="Arial" w:cs="Arial"/>
          <w:sz w:val="20"/>
          <w:szCs w:val="20"/>
          <w:lang w:val="en-US"/>
        </w:rPr>
        <w:t>Programme</w:t>
      </w:r>
      <w:proofErr w:type="spellEnd"/>
      <w:r w:rsidR="00012E66">
        <w:rPr>
          <w:rFonts w:ascii="Arial" w:hAnsi="Arial" w:cs="Arial"/>
          <w:sz w:val="20"/>
          <w:szCs w:val="20"/>
          <w:lang w:val="en-US"/>
        </w:rPr>
        <w:t xml:space="preserve"> have been applied and have produced changes in</w:t>
      </w:r>
      <w:r w:rsidR="00A63ED5">
        <w:rPr>
          <w:rFonts w:ascii="Arial" w:hAnsi="Arial" w:cs="Arial"/>
          <w:sz w:val="20"/>
          <w:szCs w:val="20"/>
          <w:lang w:val="en-US"/>
        </w:rPr>
        <w:t xml:space="preserve"> the security sector and the </w:t>
      </w:r>
      <w:r w:rsidR="00A63ED5" w:rsidRPr="00A63ED5">
        <w:rPr>
          <w:rFonts w:ascii="Arial" w:hAnsi="Arial" w:cs="Arial"/>
          <w:sz w:val="20"/>
          <w:szCs w:val="20"/>
          <w:lang w:val="en-US"/>
        </w:rPr>
        <w:t>perception in the wider population</w:t>
      </w:r>
      <w:r w:rsidR="00012E66">
        <w:rPr>
          <w:rFonts w:ascii="Arial" w:hAnsi="Arial" w:cs="Arial"/>
          <w:sz w:val="20"/>
          <w:szCs w:val="20"/>
          <w:lang w:val="en-US"/>
        </w:rPr>
        <w:t>.</w:t>
      </w:r>
      <w:r w:rsidR="00551B09">
        <w:rPr>
          <w:rFonts w:ascii="Arial" w:hAnsi="Arial" w:cs="Arial"/>
          <w:sz w:val="20"/>
          <w:szCs w:val="20"/>
          <w:lang w:val="en-US"/>
        </w:rPr>
        <w:t xml:space="preserve"> </w:t>
      </w:r>
      <w:r w:rsidR="00551B09" w:rsidRPr="00551B09">
        <w:rPr>
          <w:rFonts w:ascii="Arial" w:hAnsi="Arial" w:cs="Arial"/>
          <w:sz w:val="20"/>
          <w:szCs w:val="20"/>
          <w:lang w:val="en-US"/>
        </w:rPr>
        <w:t>Although the scope of the evaluation does not include the</w:t>
      </w:r>
      <w:r w:rsidR="00551B09">
        <w:rPr>
          <w:rFonts w:ascii="Arial" w:hAnsi="Arial" w:cs="Arial"/>
          <w:sz w:val="20"/>
          <w:szCs w:val="20"/>
          <w:lang w:val="en-US"/>
        </w:rPr>
        <w:t xml:space="preserve"> first</w:t>
      </w:r>
      <w:r w:rsidR="00551B09" w:rsidRPr="00551B09">
        <w:rPr>
          <w:rFonts w:ascii="Arial" w:hAnsi="Arial" w:cs="Arial"/>
          <w:sz w:val="20"/>
          <w:szCs w:val="20"/>
          <w:lang w:val="en-US"/>
        </w:rPr>
        <w:t xml:space="preserve"> phase of the project (</w:t>
      </w:r>
      <w:r w:rsidR="001B6998" w:rsidRPr="001B6998">
        <w:rPr>
          <w:rFonts w:ascii="Arial" w:hAnsi="Arial" w:cs="Arial"/>
          <w:sz w:val="20"/>
          <w:szCs w:val="20"/>
          <w:lang w:val="en-US"/>
        </w:rPr>
        <w:t xml:space="preserve">August 2016 </w:t>
      </w:r>
      <w:r w:rsidR="001B6998">
        <w:rPr>
          <w:rFonts w:ascii="Arial" w:hAnsi="Arial" w:cs="Arial"/>
          <w:sz w:val="20"/>
          <w:szCs w:val="20"/>
          <w:lang w:val="en-US"/>
        </w:rPr>
        <w:t xml:space="preserve">- </w:t>
      </w:r>
      <w:r w:rsidR="001B6998" w:rsidRPr="001B6998">
        <w:rPr>
          <w:rFonts w:ascii="Arial" w:hAnsi="Arial" w:cs="Arial"/>
          <w:sz w:val="20"/>
          <w:szCs w:val="20"/>
          <w:lang w:val="en-US"/>
        </w:rPr>
        <w:t>March 2017</w:t>
      </w:r>
      <w:r w:rsidR="00551B09" w:rsidRPr="00551B09">
        <w:rPr>
          <w:rFonts w:ascii="Arial" w:hAnsi="Arial" w:cs="Arial"/>
          <w:sz w:val="20"/>
          <w:szCs w:val="20"/>
          <w:lang w:val="en-US"/>
        </w:rPr>
        <w:t xml:space="preserve">), the evaluator should </w:t>
      </w:r>
      <w:proofErr w:type="gramStart"/>
      <w:r w:rsidR="00551B09" w:rsidRPr="00551B09">
        <w:rPr>
          <w:rFonts w:ascii="Arial" w:hAnsi="Arial" w:cs="Arial"/>
          <w:sz w:val="20"/>
          <w:szCs w:val="20"/>
          <w:lang w:val="en-US"/>
        </w:rPr>
        <w:t>take into account</w:t>
      </w:r>
      <w:proofErr w:type="gramEnd"/>
      <w:r w:rsidR="00551B09" w:rsidRPr="00551B09">
        <w:rPr>
          <w:rFonts w:ascii="Arial" w:hAnsi="Arial" w:cs="Arial"/>
          <w:sz w:val="20"/>
          <w:szCs w:val="20"/>
          <w:lang w:val="en-US"/>
        </w:rPr>
        <w:t xml:space="preserve"> the </w:t>
      </w:r>
      <w:r w:rsidR="00551B09">
        <w:rPr>
          <w:rFonts w:ascii="Arial" w:hAnsi="Arial" w:cs="Arial"/>
          <w:sz w:val="20"/>
          <w:szCs w:val="20"/>
          <w:lang w:val="en-US"/>
        </w:rPr>
        <w:t>first</w:t>
      </w:r>
      <w:r w:rsidR="00551B09" w:rsidRPr="00551B09">
        <w:rPr>
          <w:rFonts w:ascii="Arial" w:hAnsi="Arial" w:cs="Arial"/>
          <w:sz w:val="20"/>
          <w:szCs w:val="20"/>
          <w:lang w:val="en-US"/>
        </w:rPr>
        <w:t xml:space="preserve"> phase as background context in framing the evaluation’s findings and conclusions.  </w:t>
      </w:r>
    </w:p>
    <w:p w14:paraId="29DEBFE2" w14:textId="26D98053" w:rsidR="008B3FDF" w:rsidRPr="00A56334" w:rsidRDefault="008B3FDF" w:rsidP="008B3FDF">
      <w:pPr>
        <w:jc w:val="both"/>
        <w:rPr>
          <w:rFonts w:ascii="Arial" w:hAnsi="Arial" w:cs="Arial"/>
          <w:b/>
          <w:sz w:val="20"/>
          <w:szCs w:val="20"/>
          <w:lang w:val="en-US"/>
        </w:rPr>
      </w:pPr>
      <w:r w:rsidRPr="00A56334">
        <w:rPr>
          <w:rFonts w:ascii="Arial" w:hAnsi="Arial" w:cs="Arial"/>
          <w:b/>
          <w:sz w:val="20"/>
          <w:szCs w:val="20"/>
          <w:lang w:val="en-US"/>
        </w:rPr>
        <w:lastRenderedPageBreak/>
        <w:t>Evaluation criteria</w:t>
      </w:r>
    </w:p>
    <w:p w14:paraId="61740E0D" w14:textId="77777777" w:rsidR="00885C9B" w:rsidRDefault="00885C9B" w:rsidP="00885C9B">
      <w:pPr>
        <w:pStyle w:val="ListParagraph"/>
        <w:numPr>
          <w:ilvl w:val="0"/>
          <w:numId w:val="1"/>
        </w:numPr>
        <w:ind w:left="284" w:hanging="284"/>
        <w:jc w:val="both"/>
        <w:rPr>
          <w:rFonts w:ascii="Arial" w:hAnsi="Arial" w:cs="Arial"/>
          <w:sz w:val="20"/>
          <w:szCs w:val="20"/>
          <w:lang w:val="en-US"/>
        </w:rPr>
      </w:pPr>
      <w:r w:rsidRPr="00E46038">
        <w:rPr>
          <w:rFonts w:ascii="Arial" w:hAnsi="Arial" w:cs="Arial"/>
          <w:sz w:val="20"/>
          <w:szCs w:val="20"/>
          <w:lang w:val="en-US"/>
        </w:rPr>
        <w:t>The evaluation will assess project performance using the following criteria: relevance, effectiveness, efficiency</w:t>
      </w:r>
      <w:r>
        <w:rPr>
          <w:rFonts w:ascii="Arial" w:hAnsi="Arial" w:cs="Arial"/>
          <w:sz w:val="20"/>
          <w:szCs w:val="20"/>
          <w:lang w:val="en-US"/>
        </w:rPr>
        <w:t xml:space="preserve">, </w:t>
      </w:r>
      <w:r w:rsidRPr="006325D2">
        <w:rPr>
          <w:rFonts w:ascii="Arial" w:hAnsi="Arial" w:cs="Arial"/>
          <w:sz w:val="20"/>
          <w:szCs w:val="20"/>
          <w:lang w:val="en-US"/>
        </w:rPr>
        <w:t>impact</w:t>
      </w:r>
      <w:r w:rsidRPr="00E46038">
        <w:rPr>
          <w:rFonts w:ascii="Arial" w:hAnsi="Arial" w:cs="Arial"/>
          <w:sz w:val="20"/>
          <w:szCs w:val="20"/>
          <w:lang w:val="en-US"/>
        </w:rPr>
        <w:t xml:space="preserve"> and sustainability. </w:t>
      </w:r>
    </w:p>
    <w:p w14:paraId="3C4BF778" w14:textId="77777777" w:rsidR="00885C9B" w:rsidRPr="00E46038" w:rsidRDefault="00885C9B" w:rsidP="00885C9B">
      <w:pPr>
        <w:pStyle w:val="ListParagraph"/>
        <w:ind w:left="284"/>
        <w:jc w:val="both"/>
        <w:rPr>
          <w:rFonts w:ascii="Arial" w:hAnsi="Arial" w:cs="Arial"/>
          <w:sz w:val="20"/>
          <w:szCs w:val="20"/>
          <w:lang w:val="en-US"/>
        </w:rPr>
      </w:pPr>
    </w:p>
    <w:p w14:paraId="49617BE7" w14:textId="25B5D010" w:rsidR="00885C9B" w:rsidRPr="00A63ED5" w:rsidRDefault="00885C9B" w:rsidP="00A63ED5">
      <w:pPr>
        <w:pStyle w:val="ListParagraph"/>
        <w:numPr>
          <w:ilvl w:val="0"/>
          <w:numId w:val="3"/>
        </w:numPr>
        <w:ind w:left="709" w:hanging="425"/>
        <w:jc w:val="both"/>
        <w:rPr>
          <w:rFonts w:ascii="Arial" w:hAnsi="Arial" w:cs="Arial"/>
          <w:i/>
          <w:sz w:val="20"/>
          <w:szCs w:val="20"/>
          <w:lang w:val="en-US"/>
        </w:rPr>
      </w:pPr>
      <w:r w:rsidRPr="00E46038">
        <w:rPr>
          <w:rFonts w:ascii="Arial" w:hAnsi="Arial" w:cs="Arial"/>
          <w:i/>
          <w:sz w:val="20"/>
          <w:szCs w:val="20"/>
          <w:lang w:val="en-US"/>
        </w:rPr>
        <w:t xml:space="preserve">Relevance: Is the </w:t>
      </w:r>
      <w:r w:rsidR="00A63ED5">
        <w:rPr>
          <w:rFonts w:ascii="Arial" w:hAnsi="Arial" w:cs="Arial"/>
          <w:i/>
          <w:sz w:val="20"/>
          <w:szCs w:val="20"/>
          <w:lang w:val="en-US"/>
        </w:rPr>
        <w:t>project</w:t>
      </w:r>
      <w:r w:rsidR="00A63ED5" w:rsidRPr="00A63ED5">
        <w:rPr>
          <w:rFonts w:ascii="Arial" w:hAnsi="Arial" w:cs="Arial"/>
          <w:i/>
          <w:sz w:val="20"/>
          <w:szCs w:val="20"/>
          <w:lang w:val="en-US"/>
        </w:rPr>
        <w:t xml:space="preserve"> </w:t>
      </w:r>
      <w:r w:rsidRPr="00A63ED5">
        <w:rPr>
          <w:rFonts w:ascii="Arial" w:hAnsi="Arial" w:cs="Arial"/>
          <w:i/>
          <w:sz w:val="20"/>
          <w:szCs w:val="20"/>
          <w:lang w:val="en-US"/>
        </w:rPr>
        <w:t>reaching its intended users and relevant to the</w:t>
      </w:r>
      <w:r w:rsidR="00FA02A1" w:rsidRPr="00A63ED5">
        <w:rPr>
          <w:rFonts w:ascii="Arial" w:hAnsi="Arial" w:cs="Arial"/>
          <w:i/>
          <w:sz w:val="20"/>
          <w:szCs w:val="20"/>
          <w:lang w:val="en-US"/>
        </w:rPr>
        <w:t xml:space="preserve"> </w:t>
      </w:r>
      <w:r w:rsidRPr="00A63ED5">
        <w:rPr>
          <w:rFonts w:ascii="Arial" w:hAnsi="Arial" w:cs="Arial"/>
          <w:i/>
          <w:sz w:val="20"/>
          <w:szCs w:val="20"/>
          <w:lang w:val="en-US"/>
        </w:rPr>
        <w:t>beneficiaries</w:t>
      </w:r>
      <w:r w:rsidR="00FA02A1" w:rsidRPr="00A63ED5">
        <w:rPr>
          <w:rFonts w:ascii="Arial" w:hAnsi="Arial" w:cs="Arial"/>
          <w:i/>
          <w:sz w:val="20"/>
          <w:szCs w:val="20"/>
          <w:lang w:val="en-US"/>
        </w:rPr>
        <w:t xml:space="preserve">’ </w:t>
      </w:r>
      <w:r w:rsidRPr="00A63ED5">
        <w:rPr>
          <w:rFonts w:ascii="Arial" w:hAnsi="Arial" w:cs="Arial"/>
          <w:i/>
          <w:sz w:val="20"/>
          <w:szCs w:val="20"/>
          <w:lang w:val="en-US"/>
        </w:rPr>
        <w:t xml:space="preserve">needs and priorities? </w:t>
      </w:r>
    </w:p>
    <w:p w14:paraId="3BDB276F" w14:textId="40DA922D" w:rsidR="00885C9B" w:rsidRPr="00E46038" w:rsidRDefault="00885C9B" w:rsidP="00885C9B">
      <w:pPr>
        <w:pStyle w:val="ListParagraph"/>
        <w:numPr>
          <w:ilvl w:val="0"/>
          <w:numId w:val="3"/>
        </w:numPr>
        <w:ind w:left="709" w:hanging="425"/>
        <w:jc w:val="both"/>
        <w:rPr>
          <w:rFonts w:ascii="Arial" w:hAnsi="Arial" w:cs="Arial"/>
          <w:i/>
          <w:sz w:val="20"/>
          <w:szCs w:val="20"/>
          <w:lang w:val="en-US"/>
        </w:rPr>
      </w:pPr>
      <w:r>
        <w:rPr>
          <w:rFonts w:ascii="Arial" w:hAnsi="Arial" w:cs="Arial"/>
          <w:i/>
          <w:sz w:val="20"/>
          <w:szCs w:val="20"/>
          <w:lang w:val="en-US"/>
        </w:rPr>
        <w:t>Effectiveness: To what extent</w:t>
      </w:r>
      <w:r w:rsidRPr="00E46038">
        <w:rPr>
          <w:rFonts w:ascii="Arial" w:hAnsi="Arial" w:cs="Arial"/>
          <w:i/>
          <w:sz w:val="20"/>
          <w:szCs w:val="20"/>
          <w:lang w:val="en-US"/>
        </w:rPr>
        <w:t xml:space="preserve"> </w:t>
      </w:r>
      <w:r>
        <w:rPr>
          <w:rFonts w:ascii="Arial" w:hAnsi="Arial" w:cs="Arial"/>
          <w:i/>
          <w:sz w:val="20"/>
          <w:szCs w:val="20"/>
          <w:lang w:val="en-US"/>
        </w:rPr>
        <w:t>has the pro</w:t>
      </w:r>
      <w:r w:rsidR="00A63ED5">
        <w:rPr>
          <w:rFonts w:ascii="Arial" w:hAnsi="Arial" w:cs="Arial"/>
          <w:i/>
          <w:sz w:val="20"/>
          <w:szCs w:val="20"/>
          <w:lang w:val="en-US"/>
        </w:rPr>
        <w:t>ject</w:t>
      </w:r>
      <w:r w:rsidRPr="00E46038">
        <w:rPr>
          <w:rFonts w:ascii="Arial" w:hAnsi="Arial" w:cs="Arial"/>
          <w:i/>
          <w:sz w:val="20"/>
          <w:szCs w:val="20"/>
          <w:lang w:val="en-US"/>
        </w:rPr>
        <w:t xml:space="preserve"> </w:t>
      </w:r>
      <w:r>
        <w:rPr>
          <w:rFonts w:ascii="Arial" w:hAnsi="Arial" w:cs="Arial"/>
          <w:i/>
          <w:sz w:val="20"/>
          <w:szCs w:val="20"/>
          <w:lang w:val="en-US"/>
        </w:rPr>
        <w:t>produced</w:t>
      </w:r>
      <w:r w:rsidR="00ED03BB">
        <w:rPr>
          <w:rFonts w:ascii="Arial" w:hAnsi="Arial" w:cs="Arial"/>
          <w:i/>
          <w:sz w:val="20"/>
          <w:szCs w:val="20"/>
          <w:lang w:val="en-US"/>
        </w:rPr>
        <w:t xml:space="preserve"> its</w:t>
      </w:r>
      <w:r>
        <w:rPr>
          <w:rFonts w:ascii="Arial" w:hAnsi="Arial" w:cs="Arial"/>
          <w:i/>
          <w:sz w:val="20"/>
          <w:szCs w:val="20"/>
          <w:lang w:val="en-US"/>
        </w:rPr>
        <w:t xml:space="preserve"> </w:t>
      </w:r>
      <w:r w:rsidRPr="00E46038">
        <w:rPr>
          <w:rFonts w:ascii="Arial" w:hAnsi="Arial" w:cs="Arial"/>
          <w:i/>
          <w:sz w:val="20"/>
          <w:szCs w:val="20"/>
          <w:lang w:val="en-US"/>
        </w:rPr>
        <w:t xml:space="preserve">planned outputs and </w:t>
      </w:r>
      <w:r w:rsidR="00ED03BB">
        <w:rPr>
          <w:rFonts w:ascii="Arial" w:hAnsi="Arial" w:cs="Arial"/>
          <w:i/>
          <w:sz w:val="20"/>
          <w:szCs w:val="20"/>
          <w:lang w:val="en-US"/>
        </w:rPr>
        <w:t>attained expected outcomes</w:t>
      </w:r>
      <w:r w:rsidRPr="00E46038">
        <w:rPr>
          <w:rFonts w:ascii="Arial" w:hAnsi="Arial" w:cs="Arial"/>
          <w:i/>
          <w:sz w:val="20"/>
          <w:szCs w:val="20"/>
          <w:lang w:val="en-US"/>
        </w:rPr>
        <w:t xml:space="preserve">? </w:t>
      </w:r>
    </w:p>
    <w:p w14:paraId="4C163883" w14:textId="77777777" w:rsidR="003B1AA8" w:rsidRDefault="00885C9B" w:rsidP="003B1AA8">
      <w:pPr>
        <w:pStyle w:val="ListParagraph"/>
        <w:numPr>
          <w:ilvl w:val="0"/>
          <w:numId w:val="3"/>
        </w:numPr>
        <w:ind w:left="709" w:hanging="425"/>
        <w:jc w:val="both"/>
        <w:rPr>
          <w:rFonts w:ascii="Arial" w:hAnsi="Arial" w:cs="Arial"/>
          <w:i/>
          <w:sz w:val="20"/>
          <w:szCs w:val="20"/>
          <w:lang w:val="en-US"/>
        </w:rPr>
      </w:pPr>
      <w:r w:rsidRPr="00B26382">
        <w:rPr>
          <w:rFonts w:ascii="Arial" w:hAnsi="Arial" w:cs="Arial"/>
          <w:i/>
          <w:sz w:val="20"/>
          <w:szCs w:val="20"/>
          <w:lang w:val="en-US"/>
        </w:rPr>
        <w:t>Efficiency: To what extent w</w:t>
      </w:r>
      <w:r>
        <w:rPr>
          <w:rFonts w:ascii="Arial" w:hAnsi="Arial" w:cs="Arial"/>
          <w:i/>
          <w:sz w:val="20"/>
          <w:szCs w:val="20"/>
          <w:lang w:val="en-US"/>
        </w:rPr>
        <w:t>ere</w:t>
      </w:r>
      <w:r w:rsidRPr="00B26382">
        <w:rPr>
          <w:rFonts w:ascii="Arial" w:hAnsi="Arial" w:cs="Arial"/>
          <w:i/>
          <w:sz w:val="20"/>
          <w:szCs w:val="20"/>
          <w:lang w:val="en-US"/>
        </w:rPr>
        <w:t xml:space="preserve"> </w:t>
      </w:r>
      <w:r>
        <w:rPr>
          <w:rFonts w:ascii="Arial" w:hAnsi="Arial" w:cs="Arial"/>
          <w:i/>
          <w:sz w:val="20"/>
          <w:szCs w:val="20"/>
          <w:lang w:val="en-US"/>
        </w:rPr>
        <w:t xml:space="preserve">the </w:t>
      </w:r>
      <w:r w:rsidRPr="00B26382">
        <w:rPr>
          <w:rFonts w:ascii="Arial" w:hAnsi="Arial" w:cs="Arial"/>
          <w:i/>
          <w:sz w:val="20"/>
          <w:szCs w:val="20"/>
          <w:lang w:val="en-US"/>
        </w:rPr>
        <w:t xml:space="preserve">outputs being produced in a cost-effective manner? </w:t>
      </w:r>
    </w:p>
    <w:p w14:paraId="35BAEE36" w14:textId="44D05092" w:rsidR="00885C9B" w:rsidRPr="003B1AA8" w:rsidRDefault="00ED03BB" w:rsidP="003B1AA8">
      <w:pPr>
        <w:pStyle w:val="ListParagraph"/>
        <w:numPr>
          <w:ilvl w:val="0"/>
          <w:numId w:val="3"/>
        </w:numPr>
        <w:ind w:left="709" w:hanging="425"/>
        <w:jc w:val="both"/>
        <w:rPr>
          <w:rFonts w:ascii="Arial" w:hAnsi="Arial" w:cs="Arial"/>
          <w:i/>
          <w:sz w:val="20"/>
          <w:szCs w:val="20"/>
          <w:lang w:val="en-US"/>
        </w:rPr>
      </w:pPr>
      <w:r>
        <w:rPr>
          <w:rFonts w:ascii="Arial" w:hAnsi="Arial" w:cs="Arial"/>
          <w:i/>
          <w:sz w:val="20"/>
          <w:szCs w:val="20"/>
          <w:lang w:val="en-US"/>
        </w:rPr>
        <w:t xml:space="preserve">Impact: </w:t>
      </w:r>
      <w:r w:rsidR="00885C9B" w:rsidRPr="003B1AA8">
        <w:rPr>
          <w:rFonts w:ascii="Arial" w:hAnsi="Arial" w:cs="Arial"/>
          <w:i/>
          <w:sz w:val="20"/>
          <w:szCs w:val="20"/>
          <w:lang w:val="en-US"/>
        </w:rPr>
        <w:t xml:space="preserve">What cumulative and/or long-term effects are expected from the </w:t>
      </w:r>
      <w:r w:rsidR="00A63ED5">
        <w:rPr>
          <w:rFonts w:ascii="Arial" w:hAnsi="Arial" w:cs="Arial"/>
          <w:i/>
          <w:sz w:val="20"/>
          <w:szCs w:val="20"/>
          <w:lang w:val="en-US"/>
        </w:rPr>
        <w:t>project</w:t>
      </w:r>
      <w:r w:rsidR="00885C9B" w:rsidRPr="003B1AA8">
        <w:rPr>
          <w:rFonts w:ascii="Arial" w:hAnsi="Arial" w:cs="Arial"/>
          <w:i/>
          <w:sz w:val="20"/>
          <w:szCs w:val="20"/>
          <w:lang w:val="en-US"/>
        </w:rPr>
        <w:t>, including contribution towards the intended impact, as well as positive or negative effects, or intended or unintended changes?</w:t>
      </w:r>
    </w:p>
    <w:p w14:paraId="27DA719A" w14:textId="77777777" w:rsidR="00012E66" w:rsidRDefault="00885C9B" w:rsidP="006E0235">
      <w:pPr>
        <w:pStyle w:val="ListParagraph"/>
        <w:numPr>
          <w:ilvl w:val="0"/>
          <w:numId w:val="3"/>
        </w:numPr>
        <w:ind w:left="709" w:hanging="425"/>
        <w:jc w:val="both"/>
        <w:rPr>
          <w:rFonts w:ascii="Arial" w:hAnsi="Arial" w:cs="Arial"/>
          <w:b/>
          <w:sz w:val="20"/>
          <w:szCs w:val="20"/>
          <w:lang w:val="en-US"/>
        </w:rPr>
      </w:pPr>
      <w:r w:rsidRPr="00012E66">
        <w:rPr>
          <w:rFonts w:ascii="Arial" w:hAnsi="Arial" w:cs="Arial"/>
          <w:i/>
          <w:sz w:val="20"/>
          <w:szCs w:val="20"/>
          <w:lang w:val="en-US"/>
        </w:rPr>
        <w:t xml:space="preserve">Sustainability: To what extent are the planned results likely to be sustained in the long term?  </w:t>
      </w:r>
      <w:r w:rsidRPr="00012E66">
        <w:rPr>
          <w:rFonts w:ascii="Arial" w:hAnsi="Arial" w:cs="Arial"/>
          <w:i/>
          <w:sz w:val="20"/>
          <w:szCs w:val="20"/>
          <w:lang w:val="en-US"/>
        </w:rPr>
        <w:br/>
      </w:r>
    </w:p>
    <w:p w14:paraId="4FBE9367" w14:textId="71BE2D3D" w:rsidR="008B3FDF" w:rsidRPr="00012E66" w:rsidRDefault="008B3FDF" w:rsidP="00012E66">
      <w:pPr>
        <w:jc w:val="both"/>
        <w:rPr>
          <w:rFonts w:ascii="Arial" w:hAnsi="Arial" w:cs="Arial"/>
          <w:b/>
          <w:sz w:val="20"/>
          <w:szCs w:val="20"/>
          <w:lang w:val="en-US"/>
        </w:rPr>
      </w:pPr>
      <w:r w:rsidRPr="00012E66">
        <w:rPr>
          <w:rFonts w:ascii="Arial" w:hAnsi="Arial" w:cs="Arial"/>
          <w:b/>
          <w:sz w:val="20"/>
          <w:szCs w:val="20"/>
          <w:lang w:val="en-US"/>
        </w:rPr>
        <w:t>Principal evaluation questions</w:t>
      </w:r>
    </w:p>
    <w:p w14:paraId="5D29A8C3" w14:textId="77777777" w:rsidR="00885C9B" w:rsidRPr="00E46038" w:rsidRDefault="00885C9B" w:rsidP="00885C9B">
      <w:pPr>
        <w:pStyle w:val="ListParagraph"/>
        <w:numPr>
          <w:ilvl w:val="0"/>
          <w:numId w:val="1"/>
        </w:numPr>
        <w:ind w:left="284" w:hanging="284"/>
        <w:jc w:val="both"/>
        <w:rPr>
          <w:rFonts w:ascii="Arial" w:hAnsi="Arial" w:cs="Arial"/>
          <w:sz w:val="20"/>
          <w:szCs w:val="20"/>
          <w:lang w:val="en-US"/>
        </w:rPr>
      </w:pPr>
      <w:r>
        <w:rPr>
          <w:rFonts w:ascii="Arial" w:hAnsi="Arial" w:cs="Arial"/>
          <w:sz w:val="20"/>
          <w:szCs w:val="20"/>
          <w:lang w:val="en-US"/>
        </w:rPr>
        <w:t xml:space="preserve">The following questions are suggested to guide the </w:t>
      </w:r>
      <w:r w:rsidRPr="00E46038">
        <w:rPr>
          <w:rFonts w:ascii="Arial" w:hAnsi="Arial" w:cs="Arial"/>
          <w:sz w:val="20"/>
          <w:szCs w:val="20"/>
          <w:lang w:val="en-US"/>
        </w:rPr>
        <w:t>evaluation</w:t>
      </w:r>
      <w:r>
        <w:rPr>
          <w:rFonts w:ascii="Arial" w:hAnsi="Arial" w:cs="Arial"/>
          <w:sz w:val="20"/>
          <w:szCs w:val="20"/>
          <w:lang w:val="en-US"/>
        </w:rPr>
        <w:t xml:space="preserve">: </w:t>
      </w:r>
      <w:r w:rsidRPr="00E46038">
        <w:rPr>
          <w:rFonts w:ascii="Arial" w:hAnsi="Arial" w:cs="Arial"/>
          <w:sz w:val="20"/>
          <w:szCs w:val="20"/>
          <w:lang w:val="en-US"/>
        </w:rPr>
        <w:t xml:space="preserve"> </w:t>
      </w:r>
    </w:p>
    <w:p w14:paraId="52081634" w14:textId="77777777" w:rsidR="00913975" w:rsidRDefault="00913975" w:rsidP="00913975">
      <w:pPr>
        <w:ind w:firstLine="284"/>
        <w:jc w:val="both"/>
        <w:rPr>
          <w:rFonts w:ascii="Arial" w:hAnsi="Arial" w:cs="Arial"/>
          <w:b/>
          <w:sz w:val="20"/>
          <w:szCs w:val="20"/>
          <w:u w:val="single"/>
          <w:lang w:val="en-US"/>
        </w:rPr>
      </w:pPr>
      <w:r>
        <w:rPr>
          <w:rFonts w:ascii="Arial" w:hAnsi="Arial" w:cs="Arial"/>
          <w:b/>
          <w:sz w:val="20"/>
          <w:szCs w:val="20"/>
          <w:u w:val="single"/>
          <w:lang w:val="en-US"/>
        </w:rPr>
        <w:t>Relevance</w:t>
      </w:r>
    </w:p>
    <w:p w14:paraId="1B48B96F" w14:textId="102210F4" w:rsidR="00913975" w:rsidRDefault="00913975" w:rsidP="00913975">
      <w:pPr>
        <w:pStyle w:val="ListParagraph"/>
        <w:numPr>
          <w:ilvl w:val="0"/>
          <w:numId w:val="4"/>
        </w:numPr>
        <w:jc w:val="both"/>
        <w:rPr>
          <w:rFonts w:ascii="Arial" w:hAnsi="Arial" w:cs="Arial"/>
          <w:i/>
          <w:sz w:val="20"/>
          <w:szCs w:val="20"/>
          <w:lang w:val="en-US"/>
        </w:rPr>
      </w:pPr>
      <w:r>
        <w:rPr>
          <w:rFonts w:ascii="Arial" w:hAnsi="Arial" w:cs="Arial"/>
          <w:i/>
          <w:sz w:val="20"/>
          <w:szCs w:val="20"/>
          <w:lang w:val="en-US"/>
        </w:rPr>
        <w:t>To what</w:t>
      </w:r>
      <w:r w:rsidRPr="0050241D">
        <w:rPr>
          <w:rFonts w:ascii="Arial" w:hAnsi="Arial" w:cs="Arial"/>
          <w:i/>
          <w:sz w:val="20"/>
          <w:szCs w:val="20"/>
          <w:lang w:val="en-US"/>
        </w:rPr>
        <w:t xml:space="preserve"> extent</w:t>
      </w:r>
      <w:r w:rsidR="00012E66">
        <w:rPr>
          <w:rFonts w:ascii="Arial" w:hAnsi="Arial" w:cs="Arial"/>
          <w:i/>
          <w:sz w:val="20"/>
          <w:szCs w:val="20"/>
          <w:lang w:val="en-US"/>
        </w:rPr>
        <w:t xml:space="preserve"> is</w:t>
      </w:r>
      <w:r>
        <w:rPr>
          <w:rFonts w:ascii="Arial" w:hAnsi="Arial" w:cs="Arial"/>
          <w:i/>
          <w:sz w:val="20"/>
          <w:szCs w:val="20"/>
          <w:lang w:val="en-US"/>
        </w:rPr>
        <w:t xml:space="preserve"> </w:t>
      </w:r>
      <w:r w:rsidRPr="0050241D">
        <w:rPr>
          <w:rFonts w:ascii="Arial" w:hAnsi="Arial" w:cs="Arial"/>
          <w:i/>
          <w:sz w:val="20"/>
          <w:szCs w:val="20"/>
          <w:lang w:val="en-US"/>
        </w:rPr>
        <w:t>the</w:t>
      </w:r>
      <w:r w:rsidR="00A63ED5">
        <w:rPr>
          <w:rFonts w:ascii="Arial" w:hAnsi="Arial" w:cs="Arial"/>
          <w:i/>
          <w:sz w:val="20"/>
          <w:szCs w:val="20"/>
          <w:lang w:val="en-US"/>
        </w:rPr>
        <w:t xml:space="preserve"> project</w:t>
      </w:r>
      <w:r>
        <w:rPr>
          <w:rFonts w:ascii="Arial" w:hAnsi="Arial" w:cs="Arial"/>
          <w:i/>
          <w:sz w:val="20"/>
          <w:szCs w:val="20"/>
          <w:lang w:val="en-US"/>
        </w:rPr>
        <w:t xml:space="preserve">, as designed and implemented, </w:t>
      </w:r>
      <w:r w:rsidR="00012E66">
        <w:rPr>
          <w:rFonts w:ascii="Arial" w:hAnsi="Arial" w:cs="Arial"/>
          <w:i/>
          <w:sz w:val="20"/>
          <w:szCs w:val="20"/>
          <w:lang w:val="en-US"/>
        </w:rPr>
        <w:t>aligned with t</w:t>
      </w:r>
      <w:r>
        <w:rPr>
          <w:rFonts w:ascii="Arial" w:hAnsi="Arial" w:cs="Arial"/>
          <w:i/>
          <w:sz w:val="20"/>
          <w:szCs w:val="20"/>
          <w:lang w:val="en-US"/>
        </w:rPr>
        <w:t xml:space="preserve">he needs and priorities of the </w:t>
      </w:r>
      <w:r w:rsidR="004268CB">
        <w:rPr>
          <w:rFonts w:ascii="Arial" w:hAnsi="Arial" w:cs="Arial"/>
          <w:i/>
          <w:sz w:val="20"/>
          <w:szCs w:val="20"/>
          <w:lang w:val="en-US"/>
        </w:rPr>
        <w:t>project’s individual and institutional beneficiaries</w:t>
      </w:r>
      <w:r>
        <w:rPr>
          <w:rFonts w:ascii="Arial" w:hAnsi="Arial" w:cs="Arial"/>
          <w:i/>
          <w:sz w:val="20"/>
          <w:szCs w:val="20"/>
          <w:lang w:val="en-US"/>
        </w:rPr>
        <w:t>?</w:t>
      </w:r>
    </w:p>
    <w:p w14:paraId="692E6EB0" w14:textId="05F109B5" w:rsidR="00913975" w:rsidRDefault="00913975" w:rsidP="00B13BD1">
      <w:pPr>
        <w:pStyle w:val="ListParagraph"/>
        <w:numPr>
          <w:ilvl w:val="0"/>
          <w:numId w:val="4"/>
        </w:numPr>
        <w:jc w:val="both"/>
        <w:rPr>
          <w:rFonts w:ascii="Arial" w:hAnsi="Arial" w:cs="Arial"/>
          <w:i/>
          <w:sz w:val="20"/>
          <w:szCs w:val="20"/>
          <w:lang w:val="en-US"/>
        </w:rPr>
      </w:pPr>
      <w:r>
        <w:rPr>
          <w:rFonts w:ascii="Arial" w:hAnsi="Arial" w:cs="Arial"/>
          <w:i/>
          <w:sz w:val="20"/>
          <w:szCs w:val="20"/>
          <w:lang w:val="en-US"/>
        </w:rPr>
        <w:t xml:space="preserve">To what extent </w:t>
      </w:r>
      <w:r w:rsidR="00FA02A1">
        <w:rPr>
          <w:rFonts w:ascii="Arial" w:hAnsi="Arial" w:cs="Arial"/>
          <w:i/>
          <w:sz w:val="20"/>
          <w:szCs w:val="20"/>
          <w:lang w:val="en-US"/>
        </w:rPr>
        <w:t xml:space="preserve">are </w:t>
      </w:r>
      <w:r>
        <w:rPr>
          <w:rFonts w:ascii="Arial" w:hAnsi="Arial" w:cs="Arial"/>
          <w:i/>
          <w:sz w:val="20"/>
          <w:szCs w:val="20"/>
          <w:lang w:val="en-US"/>
        </w:rPr>
        <w:t>the objectives of the</w:t>
      </w:r>
      <w:r w:rsidR="00B13BD1" w:rsidRPr="00B13BD1">
        <w:t xml:space="preserve"> </w:t>
      </w:r>
      <w:r w:rsidR="00B13BD1" w:rsidRPr="00B13BD1">
        <w:rPr>
          <w:rFonts w:ascii="Arial" w:hAnsi="Arial" w:cs="Arial"/>
          <w:i/>
          <w:sz w:val="20"/>
          <w:szCs w:val="20"/>
          <w:lang w:val="en-US"/>
        </w:rPr>
        <w:t>project</w:t>
      </w:r>
      <w:r>
        <w:rPr>
          <w:rFonts w:ascii="Arial" w:hAnsi="Arial" w:cs="Arial"/>
          <w:i/>
          <w:sz w:val="20"/>
          <w:szCs w:val="20"/>
          <w:lang w:val="en-US"/>
        </w:rPr>
        <w:t xml:space="preserve"> valid?</w:t>
      </w:r>
    </w:p>
    <w:p w14:paraId="35594F3F" w14:textId="42A8DCE6" w:rsidR="00913975" w:rsidRDefault="00FA02A1" w:rsidP="00B13BD1">
      <w:pPr>
        <w:pStyle w:val="ListParagraph"/>
        <w:numPr>
          <w:ilvl w:val="0"/>
          <w:numId w:val="4"/>
        </w:numPr>
        <w:jc w:val="both"/>
        <w:rPr>
          <w:rFonts w:ascii="Arial" w:hAnsi="Arial" w:cs="Arial"/>
          <w:i/>
          <w:sz w:val="20"/>
          <w:szCs w:val="20"/>
          <w:lang w:val="en-US"/>
        </w:rPr>
      </w:pPr>
      <w:r>
        <w:rPr>
          <w:rFonts w:ascii="Arial" w:hAnsi="Arial" w:cs="Arial"/>
          <w:i/>
          <w:sz w:val="20"/>
          <w:szCs w:val="20"/>
          <w:lang w:val="en-US"/>
        </w:rPr>
        <w:t xml:space="preserve">Are </w:t>
      </w:r>
      <w:r w:rsidR="00913975">
        <w:rPr>
          <w:rFonts w:ascii="Arial" w:hAnsi="Arial" w:cs="Arial"/>
          <w:i/>
          <w:sz w:val="20"/>
          <w:szCs w:val="20"/>
          <w:lang w:val="en-US"/>
        </w:rPr>
        <w:t xml:space="preserve">the activities and outputs </w:t>
      </w:r>
      <w:r>
        <w:rPr>
          <w:rFonts w:ascii="Arial" w:hAnsi="Arial" w:cs="Arial"/>
          <w:i/>
          <w:sz w:val="20"/>
          <w:szCs w:val="20"/>
          <w:lang w:val="en-US"/>
        </w:rPr>
        <w:t xml:space="preserve">consistent with the </w:t>
      </w:r>
      <w:r w:rsidR="004268CB">
        <w:rPr>
          <w:rFonts w:ascii="Arial" w:hAnsi="Arial" w:cs="Arial"/>
          <w:i/>
          <w:sz w:val="20"/>
          <w:szCs w:val="20"/>
          <w:lang w:val="en-US"/>
        </w:rPr>
        <w:t xml:space="preserve">project’s </w:t>
      </w:r>
      <w:r>
        <w:rPr>
          <w:rFonts w:ascii="Arial" w:hAnsi="Arial" w:cs="Arial"/>
          <w:i/>
          <w:sz w:val="20"/>
          <w:szCs w:val="20"/>
          <w:lang w:val="en-US"/>
        </w:rPr>
        <w:t xml:space="preserve">overall </w:t>
      </w:r>
      <w:r w:rsidR="00913975">
        <w:rPr>
          <w:rFonts w:ascii="Arial" w:hAnsi="Arial" w:cs="Arial"/>
          <w:i/>
          <w:sz w:val="20"/>
          <w:szCs w:val="20"/>
          <w:lang w:val="en-US"/>
        </w:rPr>
        <w:t>goals and objectives?</w:t>
      </w:r>
    </w:p>
    <w:p w14:paraId="3E4200A6" w14:textId="799EF564" w:rsidR="00913975" w:rsidRDefault="00913975" w:rsidP="00B13BD1">
      <w:pPr>
        <w:pStyle w:val="ListParagraph"/>
        <w:numPr>
          <w:ilvl w:val="0"/>
          <w:numId w:val="4"/>
        </w:numPr>
        <w:jc w:val="both"/>
        <w:rPr>
          <w:rFonts w:ascii="Arial" w:hAnsi="Arial" w:cs="Arial"/>
          <w:i/>
          <w:sz w:val="20"/>
          <w:szCs w:val="20"/>
          <w:lang w:val="en-US"/>
        </w:rPr>
      </w:pPr>
      <w:r>
        <w:rPr>
          <w:rFonts w:ascii="Arial" w:hAnsi="Arial" w:cs="Arial"/>
          <w:i/>
          <w:sz w:val="20"/>
          <w:szCs w:val="20"/>
          <w:lang w:val="en-US"/>
        </w:rPr>
        <w:t xml:space="preserve">Were the activities and outputs consistent with the </w:t>
      </w:r>
      <w:r w:rsidR="004268CB">
        <w:rPr>
          <w:rFonts w:ascii="Arial" w:hAnsi="Arial" w:cs="Arial"/>
          <w:i/>
          <w:sz w:val="20"/>
          <w:szCs w:val="20"/>
          <w:lang w:val="en-US"/>
        </w:rPr>
        <w:t xml:space="preserve">project’s </w:t>
      </w:r>
      <w:r>
        <w:rPr>
          <w:rFonts w:ascii="Arial" w:hAnsi="Arial" w:cs="Arial"/>
          <w:i/>
          <w:sz w:val="20"/>
          <w:szCs w:val="20"/>
          <w:lang w:val="en-US"/>
        </w:rPr>
        <w:t>intended impacts and effects?</w:t>
      </w:r>
    </w:p>
    <w:p w14:paraId="051FB534" w14:textId="3D8BB15D" w:rsidR="00913975" w:rsidRDefault="00913975" w:rsidP="00B13BD1">
      <w:pPr>
        <w:pStyle w:val="ListParagraph"/>
        <w:numPr>
          <w:ilvl w:val="0"/>
          <w:numId w:val="4"/>
        </w:numPr>
        <w:jc w:val="both"/>
        <w:rPr>
          <w:rFonts w:ascii="Arial" w:hAnsi="Arial" w:cs="Arial"/>
          <w:i/>
          <w:sz w:val="20"/>
          <w:szCs w:val="20"/>
          <w:lang w:val="en-US"/>
        </w:rPr>
      </w:pPr>
      <w:r>
        <w:rPr>
          <w:rFonts w:ascii="Arial" w:hAnsi="Arial" w:cs="Arial"/>
          <w:i/>
          <w:sz w:val="20"/>
          <w:szCs w:val="20"/>
          <w:lang w:val="en-US"/>
        </w:rPr>
        <w:t>To what extent is the</w:t>
      </w:r>
      <w:r w:rsidR="00B13BD1" w:rsidRPr="00B13BD1">
        <w:rPr>
          <w:rFonts w:ascii="Arial" w:hAnsi="Arial" w:cs="Arial"/>
          <w:i/>
          <w:sz w:val="20"/>
          <w:szCs w:val="20"/>
          <w:lang w:val="en-US"/>
        </w:rPr>
        <w:t xml:space="preserve">) project </w:t>
      </w:r>
      <w:r w:rsidR="00FA02A1">
        <w:rPr>
          <w:rFonts w:ascii="Arial" w:hAnsi="Arial" w:cs="Arial"/>
          <w:i/>
          <w:sz w:val="20"/>
          <w:szCs w:val="20"/>
          <w:lang w:val="en-US"/>
        </w:rPr>
        <w:t xml:space="preserve">in alignment </w:t>
      </w:r>
      <w:r>
        <w:rPr>
          <w:rFonts w:ascii="Arial" w:hAnsi="Arial" w:cs="Arial"/>
          <w:i/>
          <w:sz w:val="20"/>
          <w:szCs w:val="20"/>
          <w:lang w:val="en-US"/>
        </w:rPr>
        <w:t>with UNITAR’s mandate and strategic objectives?</w:t>
      </w:r>
    </w:p>
    <w:p w14:paraId="2C7737A6" w14:textId="6FD777E4" w:rsidR="00913975" w:rsidRDefault="00913975" w:rsidP="00B13BD1">
      <w:pPr>
        <w:pStyle w:val="ListParagraph"/>
        <w:numPr>
          <w:ilvl w:val="0"/>
          <w:numId w:val="4"/>
        </w:numPr>
        <w:jc w:val="both"/>
        <w:rPr>
          <w:rFonts w:ascii="Arial" w:hAnsi="Arial" w:cs="Arial"/>
          <w:i/>
          <w:sz w:val="20"/>
          <w:szCs w:val="20"/>
          <w:lang w:val="en-US"/>
        </w:rPr>
      </w:pPr>
      <w:r>
        <w:rPr>
          <w:rFonts w:ascii="Arial" w:hAnsi="Arial" w:cs="Arial"/>
          <w:i/>
          <w:sz w:val="20"/>
          <w:szCs w:val="20"/>
          <w:lang w:val="en-US"/>
        </w:rPr>
        <w:t>To what extent is the</w:t>
      </w:r>
      <w:r w:rsidR="00B13BD1" w:rsidRPr="00B13BD1">
        <w:rPr>
          <w:rFonts w:ascii="Arial" w:hAnsi="Arial" w:cs="Arial"/>
          <w:i/>
          <w:sz w:val="20"/>
          <w:szCs w:val="20"/>
          <w:lang w:val="en-US"/>
        </w:rPr>
        <w:t xml:space="preserve"> project </w:t>
      </w:r>
      <w:r>
        <w:rPr>
          <w:rFonts w:ascii="Arial" w:hAnsi="Arial" w:cs="Arial"/>
          <w:i/>
          <w:sz w:val="20"/>
          <w:szCs w:val="20"/>
          <w:lang w:val="en-US"/>
        </w:rPr>
        <w:t>relevant to</w:t>
      </w:r>
      <w:r w:rsidR="00B13BD1">
        <w:rPr>
          <w:rFonts w:ascii="Arial" w:hAnsi="Arial" w:cs="Arial"/>
          <w:i/>
          <w:sz w:val="20"/>
          <w:szCs w:val="20"/>
          <w:lang w:val="en-US"/>
        </w:rPr>
        <w:t xml:space="preserve"> </w:t>
      </w:r>
      <w:r w:rsidR="00B13BD1" w:rsidRPr="00B13BD1">
        <w:rPr>
          <w:rFonts w:ascii="Arial" w:hAnsi="Arial" w:cs="Arial"/>
          <w:i/>
          <w:sz w:val="20"/>
          <w:szCs w:val="20"/>
          <w:lang w:val="en-US"/>
        </w:rPr>
        <w:t>contribute to international and regional efforts aimed at sustaining peace in Mali</w:t>
      </w:r>
      <w:r>
        <w:rPr>
          <w:rFonts w:ascii="Arial" w:hAnsi="Arial" w:cs="Arial"/>
          <w:i/>
          <w:sz w:val="20"/>
          <w:szCs w:val="20"/>
          <w:lang w:val="en-US"/>
        </w:rPr>
        <w:t>?</w:t>
      </w:r>
    </w:p>
    <w:p w14:paraId="1F4D2E5D" w14:textId="5785EE96" w:rsidR="007A2395" w:rsidRDefault="007A2395" w:rsidP="00913975">
      <w:pPr>
        <w:pStyle w:val="ListParagraph"/>
        <w:numPr>
          <w:ilvl w:val="0"/>
          <w:numId w:val="4"/>
        </w:numPr>
        <w:jc w:val="both"/>
        <w:rPr>
          <w:rFonts w:ascii="Arial" w:hAnsi="Arial" w:cs="Arial"/>
          <w:i/>
          <w:sz w:val="20"/>
          <w:szCs w:val="20"/>
          <w:lang w:val="en-US"/>
        </w:rPr>
      </w:pPr>
      <w:r>
        <w:rPr>
          <w:rFonts w:ascii="Arial" w:hAnsi="Arial" w:cs="Arial"/>
          <w:i/>
          <w:sz w:val="20"/>
          <w:szCs w:val="20"/>
          <w:lang w:val="en-US"/>
        </w:rPr>
        <w:t xml:space="preserve">How </w:t>
      </w:r>
      <w:r w:rsidR="00D511A6">
        <w:rPr>
          <w:rFonts w:ascii="Arial" w:hAnsi="Arial" w:cs="Arial"/>
          <w:i/>
          <w:sz w:val="20"/>
          <w:szCs w:val="20"/>
          <w:lang w:val="en-US"/>
        </w:rPr>
        <w:t xml:space="preserve">relevant is the project to supporting </w:t>
      </w:r>
      <w:r>
        <w:rPr>
          <w:rFonts w:ascii="Arial" w:hAnsi="Arial" w:cs="Arial"/>
          <w:i/>
          <w:sz w:val="20"/>
          <w:szCs w:val="20"/>
          <w:lang w:val="en-US"/>
        </w:rPr>
        <w:t xml:space="preserve">the </w:t>
      </w:r>
      <w:r w:rsidR="00D511A6">
        <w:rPr>
          <w:rFonts w:ascii="Arial" w:hAnsi="Arial" w:cs="Arial"/>
          <w:i/>
          <w:sz w:val="20"/>
          <w:szCs w:val="20"/>
          <w:lang w:val="en-US"/>
        </w:rPr>
        <w:t xml:space="preserve">2030 </w:t>
      </w:r>
      <w:r>
        <w:rPr>
          <w:rFonts w:ascii="Arial" w:hAnsi="Arial" w:cs="Arial"/>
          <w:i/>
          <w:sz w:val="20"/>
          <w:szCs w:val="20"/>
          <w:lang w:val="en-US"/>
        </w:rPr>
        <w:t xml:space="preserve">Agenda </w:t>
      </w:r>
      <w:r w:rsidR="00D511A6">
        <w:rPr>
          <w:rFonts w:ascii="Arial" w:hAnsi="Arial" w:cs="Arial"/>
          <w:i/>
          <w:sz w:val="20"/>
          <w:szCs w:val="20"/>
          <w:lang w:val="en-US"/>
        </w:rPr>
        <w:t xml:space="preserve">for Sustainable Development </w:t>
      </w:r>
      <w:r>
        <w:rPr>
          <w:rFonts w:ascii="Arial" w:hAnsi="Arial" w:cs="Arial"/>
          <w:i/>
          <w:sz w:val="20"/>
          <w:szCs w:val="20"/>
          <w:lang w:val="en-US"/>
        </w:rPr>
        <w:t xml:space="preserve">and </w:t>
      </w:r>
      <w:r w:rsidR="00B13BD1">
        <w:rPr>
          <w:rFonts w:ascii="Arial" w:hAnsi="Arial" w:cs="Arial"/>
          <w:i/>
          <w:sz w:val="20"/>
          <w:szCs w:val="20"/>
          <w:lang w:val="en-US"/>
        </w:rPr>
        <w:t>more specifically</w:t>
      </w:r>
      <w:r w:rsidR="002D410D">
        <w:rPr>
          <w:rFonts w:ascii="Arial" w:hAnsi="Arial" w:cs="Arial"/>
          <w:i/>
          <w:sz w:val="20"/>
          <w:szCs w:val="20"/>
          <w:lang w:val="en-US"/>
        </w:rPr>
        <w:t xml:space="preserve"> helping Member States to achieve</w:t>
      </w:r>
      <w:r w:rsidR="00B13BD1">
        <w:rPr>
          <w:rFonts w:ascii="Arial" w:hAnsi="Arial" w:cs="Arial"/>
          <w:i/>
          <w:sz w:val="20"/>
          <w:szCs w:val="20"/>
          <w:lang w:val="en-US"/>
        </w:rPr>
        <w:t xml:space="preserve"> </w:t>
      </w:r>
      <w:r w:rsidR="00FA02A1">
        <w:rPr>
          <w:rFonts w:ascii="Arial" w:hAnsi="Arial" w:cs="Arial"/>
          <w:i/>
          <w:sz w:val="20"/>
          <w:szCs w:val="20"/>
          <w:lang w:val="en-US"/>
        </w:rPr>
        <w:t>Goal</w:t>
      </w:r>
      <w:r w:rsidR="00B13BD1">
        <w:rPr>
          <w:rFonts w:ascii="Arial" w:hAnsi="Arial" w:cs="Arial"/>
          <w:i/>
          <w:sz w:val="20"/>
          <w:szCs w:val="20"/>
          <w:lang w:val="en-US"/>
        </w:rPr>
        <w:t xml:space="preserve"> 16</w:t>
      </w:r>
      <w:r w:rsidR="00D511A6">
        <w:rPr>
          <w:rFonts w:ascii="Arial" w:hAnsi="Arial" w:cs="Arial"/>
          <w:i/>
          <w:sz w:val="20"/>
          <w:szCs w:val="20"/>
          <w:lang w:val="en-US"/>
        </w:rPr>
        <w:t xml:space="preserve"> </w:t>
      </w:r>
      <w:r w:rsidR="00D511A6" w:rsidRPr="00D511A6">
        <w:rPr>
          <w:rFonts w:ascii="Arial" w:hAnsi="Arial" w:cs="Arial"/>
          <w:i/>
          <w:sz w:val="20"/>
          <w:szCs w:val="20"/>
          <w:lang w:val="en-US"/>
        </w:rPr>
        <w:t>(</w:t>
      </w:r>
      <w:r w:rsidR="00D511A6" w:rsidRPr="00C34FE3">
        <w:rPr>
          <w:rFonts w:ascii="Helvetica" w:hAnsi="Helvetica"/>
          <w:color w:val="000000"/>
          <w:sz w:val="20"/>
          <w:szCs w:val="20"/>
        </w:rPr>
        <w:t xml:space="preserve">Promote </w:t>
      </w:r>
      <w:proofErr w:type="spellStart"/>
      <w:r w:rsidR="00D511A6" w:rsidRPr="00C34FE3">
        <w:rPr>
          <w:rFonts w:ascii="Helvetica" w:hAnsi="Helvetica"/>
          <w:color w:val="000000"/>
          <w:sz w:val="20"/>
          <w:szCs w:val="20"/>
        </w:rPr>
        <w:t>peaceful</w:t>
      </w:r>
      <w:proofErr w:type="spellEnd"/>
      <w:r w:rsidR="00D511A6" w:rsidRPr="00C34FE3">
        <w:rPr>
          <w:rFonts w:ascii="Helvetica" w:hAnsi="Helvetica"/>
          <w:color w:val="000000"/>
          <w:sz w:val="20"/>
          <w:szCs w:val="20"/>
        </w:rPr>
        <w:t xml:space="preserve"> and inclusive </w:t>
      </w:r>
      <w:proofErr w:type="spellStart"/>
      <w:r w:rsidR="00D511A6" w:rsidRPr="00C34FE3">
        <w:rPr>
          <w:rFonts w:ascii="Helvetica" w:hAnsi="Helvetica"/>
          <w:color w:val="000000"/>
          <w:sz w:val="20"/>
          <w:szCs w:val="20"/>
        </w:rPr>
        <w:t>societies</w:t>
      </w:r>
      <w:proofErr w:type="spellEnd"/>
      <w:r w:rsidR="00D511A6" w:rsidRPr="00C34FE3">
        <w:rPr>
          <w:rFonts w:ascii="Helvetica" w:hAnsi="Helvetica"/>
          <w:color w:val="000000"/>
          <w:sz w:val="20"/>
          <w:szCs w:val="20"/>
        </w:rPr>
        <w:t xml:space="preserve"> for </w:t>
      </w:r>
      <w:proofErr w:type="spellStart"/>
      <w:r w:rsidR="00D511A6" w:rsidRPr="00C34FE3">
        <w:rPr>
          <w:rFonts w:ascii="Helvetica" w:hAnsi="Helvetica"/>
          <w:color w:val="000000"/>
          <w:sz w:val="20"/>
          <w:szCs w:val="20"/>
        </w:rPr>
        <w:t>sustainable</w:t>
      </w:r>
      <w:proofErr w:type="spellEnd"/>
      <w:r w:rsidR="00D511A6" w:rsidRPr="00C34FE3">
        <w:rPr>
          <w:rFonts w:ascii="Helvetica" w:hAnsi="Helvetica"/>
          <w:color w:val="000000"/>
          <w:sz w:val="20"/>
          <w:szCs w:val="20"/>
        </w:rPr>
        <w:t xml:space="preserve"> </w:t>
      </w:r>
      <w:proofErr w:type="spellStart"/>
      <w:r w:rsidR="00D511A6" w:rsidRPr="00C34FE3">
        <w:rPr>
          <w:rFonts w:ascii="Helvetica" w:hAnsi="Helvetica"/>
          <w:color w:val="000000"/>
          <w:sz w:val="20"/>
          <w:szCs w:val="20"/>
        </w:rPr>
        <w:t>development</w:t>
      </w:r>
      <w:proofErr w:type="spellEnd"/>
      <w:r w:rsidR="00D511A6" w:rsidRPr="00C34FE3">
        <w:rPr>
          <w:rFonts w:ascii="Helvetica" w:hAnsi="Helvetica"/>
          <w:color w:val="000000"/>
          <w:sz w:val="20"/>
          <w:szCs w:val="20"/>
        </w:rPr>
        <w:t xml:space="preserve">, </w:t>
      </w:r>
      <w:proofErr w:type="spellStart"/>
      <w:r w:rsidR="00D511A6" w:rsidRPr="00C34FE3">
        <w:rPr>
          <w:rFonts w:ascii="Helvetica" w:hAnsi="Helvetica"/>
          <w:color w:val="000000"/>
          <w:sz w:val="20"/>
          <w:szCs w:val="20"/>
        </w:rPr>
        <w:t>provide</w:t>
      </w:r>
      <w:proofErr w:type="spellEnd"/>
      <w:r w:rsidR="00D511A6" w:rsidRPr="00C34FE3">
        <w:rPr>
          <w:rFonts w:ascii="Helvetica" w:hAnsi="Helvetica"/>
          <w:color w:val="000000"/>
          <w:sz w:val="20"/>
          <w:szCs w:val="20"/>
        </w:rPr>
        <w:t xml:space="preserve"> </w:t>
      </w:r>
      <w:proofErr w:type="spellStart"/>
      <w:r w:rsidR="00D511A6" w:rsidRPr="00C34FE3">
        <w:rPr>
          <w:rFonts w:ascii="Helvetica" w:hAnsi="Helvetica"/>
          <w:color w:val="000000"/>
          <w:sz w:val="20"/>
          <w:szCs w:val="20"/>
        </w:rPr>
        <w:t>access</w:t>
      </w:r>
      <w:proofErr w:type="spellEnd"/>
      <w:r w:rsidR="00D511A6" w:rsidRPr="00C34FE3">
        <w:rPr>
          <w:rFonts w:ascii="Helvetica" w:hAnsi="Helvetica"/>
          <w:color w:val="000000"/>
          <w:sz w:val="20"/>
          <w:szCs w:val="20"/>
        </w:rPr>
        <w:t xml:space="preserve"> to justice for all and </w:t>
      </w:r>
      <w:proofErr w:type="spellStart"/>
      <w:r w:rsidR="00D511A6" w:rsidRPr="00C34FE3">
        <w:rPr>
          <w:rFonts w:ascii="Helvetica" w:hAnsi="Helvetica"/>
          <w:color w:val="000000"/>
          <w:sz w:val="20"/>
          <w:szCs w:val="20"/>
        </w:rPr>
        <w:t>build</w:t>
      </w:r>
      <w:proofErr w:type="spellEnd"/>
      <w:r w:rsidR="00D511A6" w:rsidRPr="00C34FE3">
        <w:rPr>
          <w:rFonts w:ascii="Helvetica" w:hAnsi="Helvetica"/>
          <w:color w:val="000000"/>
          <w:sz w:val="20"/>
          <w:szCs w:val="20"/>
        </w:rPr>
        <w:t xml:space="preserve"> effective, </w:t>
      </w:r>
      <w:proofErr w:type="spellStart"/>
      <w:r w:rsidR="00D511A6" w:rsidRPr="00C34FE3">
        <w:rPr>
          <w:rFonts w:ascii="Helvetica" w:hAnsi="Helvetica"/>
          <w:color w:val="000000"/>
          <w:sz w:val="20"/>
          <w:szCs w:val="20"/>
        </w:rPr>
        <w:t>accountable</w:t>
      </w:r>
      <w:proofErr w:type="spellEnd"/>
      <w:r w:rsidR="00D511A6" w:rsidRPr="00C34FE3">
        <w:rPr>
          <w:rFonts w:ascii="Helvetica" w:hAnsi="Helvetica"/>
          <w:color w:val="000000"/>
          <w:sz w:val="20"/>
          <w:szCs w:val="20"/>
        </w:rPr>
        <w:t xml:space="preserve"> and inclusive institutions at all </w:t>
      </w:r>
      <w:proofErr w:type="spellStart"/>
      <w:r w:rsidR="00D511A6" w:rsidRPr="00C34FE3">
        <w:rPr>
          <w:rFonts w:ascii="Helvetica" w:hAnsi="Helvetica"/>
          <w:color w:val="000000"/>
          <w:sz w:val="20"/>
          <w:szCs w:val="20"/>
        </w:rPr>
        <w:t>levels</w:t>
      </w:r>
      <w:proofErr w:type="spellEnd"/>
      <w:r w:rsidR="00D511A6">
        <w:rPr>
          <w:rFonts w:ascii="Helvetica" w:hAnsi="Helvetica"/>
          <w:color w:val="000000"/>
          <w:sz w:val="20"/>
          <w:szCs w:val="20"/>
        </w:rPr>
        <w:t>)</w:t>
      </w:r>
      <w:r>
        <w:rPr>
          <w:rFonts w:ascii="Arial" w:hAnsi="Arial" w:cs="Arial"/>
          <w:i/>
          <w:sz w:val="20"/>
          <w:szCs w:val="20"/>
          <w:lang w:val="en-US"/>
        </w:rPr>
        <w:t>?</w:t>
      </w:r>
    </w:p>
    <w:p w14:paraId="7CB45086" w14:textId="6FE3EA53" w:rsidR="00366AEC" w:rsidRPr="00B13BD1" w:rsidRDefault="00EB70D0" w:rsidP="006E0235">
      <w:pPr>
        <w:pStyle w:val="ListParagraph"/>
        <w:numPr>
          <w:ilvl w:val="0"/>
          <w:numId w:val="4"/>
        </w:numPr>
        <w:jc w:val="both"/>
        <w:rPr>
          <w:rFonts w:ascii="Arial" w:hAnsi="Arial" w:cs="Arial"/>
          <w:i/>
          <w:sz w:val="20"/>
          <w:szCs w:val="20"/>
          <w:lang w:val="en-US"/>
        </w:rPr>
      </w:pPr>
      <w:r w:rsidRPr="00B13BD1">
        <w:rPr>
          <w:rFonts w:ascii="Arial" w:hAnsi="Arial" w:cs="Arial"/>
          <w:i/>
          <w:sz w:val="20"/>
          <w:szCs w:val="20"/>
          <w:lang w:val="en-US"/>
        </w:rPr>
        <w:t xml:space="preserve">To what extent has </w:t>
      </w:r>
      <w:r w:rsidR="00B13BD1" w:rsidRPr="00B13BD1">
        <w:rPr>
          <w:rFonts w:ascii="Arial" w:hAnsi="Arial" w:cs="Arial"/>
          <w:i/>
          <w:sz w:val="20"/>
          <w:szCs w:val="20"/>
          <w:lang w:val="en-US"/>
        </w:rPr>
        <w:t xml:space="preserve">project </w:t>
      </w:r>
      <w:r w:rsidRPr="00B13BD1">
        <w:rPr>
          <w:rFonts w:ascii="Arial" w:hAnsi="Arial" w:cs="Arial"/>
          <w:i/>
          <w:sz w:val="20"/>
          <w:szCs w:val="20"/>
          <w:lang w:val="en-US"/>
        </w:rPr>
        <w:t>been relevant for advancing gender equality</w:t>
      </w:r>
      <w:r w:rsidR="00B13BD1" w:rsidRPr="00B13BD1">
        <w:rPr>
          <w:rFonts w:ascii="Arial" w:hAnsi="Arial" w:cs="Arial"/>
          <w:i/>
          <w:sz w:val="20"/>
          <w:szCs w:val="20"/>
          <w:lang w:val="en-US"/>
        </w:rPr>
        <w:t xml:space="preserve"> by encouraging Police Contributing Countries (PCCs) / FPUs representatives to consider the deployment of female officers</w:t>
      </w:r>
      <w:r w:rsidRPr="00B13BD1">
        <w:rPr>
          <w:rFonts w:ascii="Arial" w:hAnsi="Arial" w:cs="Arial"/>
          <w:i/>
          <w:sz w:val="20"/>
          <w:szCs w:val="20"/>
          <w:lang w:val="en-US"/>
        </w:rPr>
        <w:t xml:space="preserve">? </w:t>
      </w:r>
    </w:p>
    <w:p w14:paraId="749EB823" w14:textId="77777777" w:rsidR="00913975" w:rsidRDefault="00913975" w:rsidP="00913975">
      <w:pPr>
        <w:ind w:firstLine="360"/>
        <w:jc w:val="both"/>
        <w:rPr>
          <w:rFonts w:ascii="Arial" w:hAnsi="Arial" w:cs="Arial"/>
          <w:b/>
          <w:sz w:val="20"/>
          <w:szCs w:val="20"/>
          <w:u w:val="single"/>
          <w:lang w:val="en-US"/>
        </w:rPr>
      </w:pPr>
      <w:r>
        <w:rPr>
          <w:rFonts w:ascii="Arial" w:hAnsi="Arial" w:cs="Arial"/>
          <w:b/>
          <w:sz w:val="20"/>
          <w:szCs w:val="20"/>
          <w:u w:val="single"/>
          <w:lang w:val="en-US"/>
        </w:rPr>
        <w:t>Effectiveness</w:t>
      </w:r>
    </w:p>
    <w:p w14:paraId="080B18F2" w14:textId="06622717" w:rsidR="00913975" w:rsidRDefault="00913975" w:rsidP="00C1430F">
      <w:pPr>
        <w:pStyle w:val="ListParagraph"/>
        <w:numPr>
          <w:ilvl w:val="0"/>
          <w:numId w:val="4"/>
        </w:numPr>
        <w:jc w:val="both"/>
        <w:rPr>
          <w:rFonts w:ascii="Arial" w:hAnsi="Arial" w:cs="Arial"/>
          <w:i/>
          <w:sz w:val="20"/>
          <w:szCs w:val="20"/>
          <w:lang w:val="en-US"/>
        </w:rPr>
      </w:pPr>
      <w:r w:rsidRPr="00AB537F">
        <w:rPr>
          <w:rFonts w:ascii="Arial" w:hAnsi="Arial" w:cs="Arial"/>
          <w:i/>
          <w:sz w:val="20"/>
          <w:szCs w:val="20"/>
          <w:lang w:val="en-US"/>
        </w:rPr>
        <w:t>To what extent ha</w:t>
      </w:r>
      <w:r w:rsidR="00012E66">
        <w:rPr>
          <w:rFonts w:ascii="Arial" w:hAnsi="Arial" w:cs="Arial"/>
          <w:i/>
          <w:sz w:val="20"/>
          <w:szCs w:val="20"/>
          <w:lang w:val="en-US"/>
        </w:rPr>
        <w:t xml:space="preserve">s </w:t>
      </w:r>
      <w:r>
        <w:rPr>
          <w:rFonts w:ascii="Arial" w:hAnsi="Arial" w:cs="Arial"/>
          <w:i/>
          <w:sz w:val="20"/>
          <w:szCs w:val="20"/>
          <w:lang w:val="en-US"/>
        </w:rPr>
        <w:t xml:space="preserve">the </w:t>
      </w:r>
      <w:r w:rsidR="00C1430F" w:rsidRPr="00B13BD1">
        <w:rPr>
          <w:rFonts w:ascii="Arial" w:hAnsi="Arial" w:cs="Arial"/>
          <w:i/>
          <w:sz w:val="20"/>
          <w:szCs w:val="20"/>
          <w:lang w:val="en-US"/>
        </w:rPr>
        <w:t xml:space="preserve">project </w:t>
      </w:r>
      <w:r w:rsidR="00A8659B">
        <w:rPr>
          <w:rFonts w:ascii="Arial" w:hAnsi="Arial" w:cs="Arial"/>
          <w:i/>
          <w:sz w:val="20"/>
          <w:szCs w:val="20"/>
          <w:lang w:val="en-US"/>
        </w:rPr>
        <w:t>contribute</w:t>
      </w:r>
      <w:r w:rsidR="00577D5D">
        <w:rPr>
          <w:rFonts w:ascii="Arial" w:hAnsi="Arial" w:cs="Arial"/>
          <w:i/>
          <w:sz w:val="20"/>
          <w:szCs w:val="20"/>
          <w:lang w:val="en-US"/>
        </w:rPr>
        <w:t>d</w:t>
      </w:r>
      <w:r w:rsidR="00A8659B">
        <w:rPr>
          <w:rFonts w:ascii="Arial" w:hAnsi="Arial" w:cs="Arial"/>
          <w:i/>
          <w:sz w:val="20"/>
          <w:szCs w:val="20"/>
          <w:lang w:val="en-US"/>
        </w:rPr>
        <w:t xml:space="preserve"> to sustainable learning in the </w:t>
      </w:r>
      <w:r w:rsidR="00C1430F">
        <w:rPr>
          <w:rFonts w:ascii="Arial" w:hAnsi="Arial" w:cs="Arial"/>
          <w:i/>
          <w:sz w:val="20"/>
          <w:szCs w:val="20"/>
          <w:lang w:val="en-US"/>
        </w:rPr>
        <w:t>FPUs</w:t>
      </w:r>
      <w:r w:rsidR="00A8659B">
        <w:rPr>
          <w:rFonts w:ascii="Arial" w:hAnsi="Arial" w:cs="Arial"/>
          <w:i/>
          <w:sz w:val="20"/>
          <w:szCs w:val="20"/>
          <w:lang w:val="en-US"/>
        </w:rPr>
        <w:t xml:space="preserve"> and </w:t>
      </w:r>
      <w:r w:rsidR="00012E66">
        <w:rPr>
          <w:rFonts w:ascii="Arial" w:hAnsi="Arial" w:cs="Arial"/>
          <w:i/>
          <w:sz w:val="20"/>
          <w:szCs w:val="20"/>
          <w:lang w:val="en-US"/>
        </w:rPr>
        <w:t>developed</w:t>
      </w:r>
      <w:r w:rsidR="00A8659B">
        <w:rPr>
          <w:rFonts w:ascii="Arial" w:hAnsi="Arial" w:cs="Arial"/>
          <w:i/>
          <w:sz w:val="20"/>
          <w:szCs w:val="20"/>
          <w:lang w:val="en-US"/>
        </w:rPr>
        <w:t xml:space="preserve"> the capacity of </w:t>
      </w:r>
      <w:r w:rsidR="00C1430F" w:rsidRPr="00C1430F">
        <w:rPr>
          <w:rFonts w:ascii="Arial" w:hAnsi="Arial" w:cs="Arial"/>
          <w:i/>
          <w:sz w:val="20"/>
          <w:szCs w:val="20"/>
          <w:lang w:val="en-US"/>
        </w:rPr>
        <w:t>MINUSMA</w:t>
      </w:r>
      <w:r w:rsidRPr="00AB537F">
        <w:rPr>
          <w:rFonts w:ascii="Arial" w:hAnsi="Arial" w:cs="Arial"/>
          <w:i/>
          <w:sz w:val="20"/>
          <w:szCs w:val="20"/>
          <w:lang w:val="en-US"/>
        </w:rPr>
        <w:t>?</w:t>
      </w:r>
    </w:p>
    <w:p w14:paraId="54EF31CE" w14:textId="4B6E30D9" w:rsidR="00577D5D" w:rsidRDefault="00577D5D" w:rsidP="00C1430F">
      <w:pPr>
        <w:pStyle w:val="ListParagraph"/>
        <w:numPr>
          <w:ilvl w:val="0"/>
          <w:numId w:val="4"/>
        </w:numPr>
        <w:jc w:val="both"/>
        <w:rPr>
          <w:rFonts w:ascii="Arial" w:hAnsi="Arial" w:cs="Arial"/>
          <w:i/>
          <w:sz w:val="20"/>
          <w:szCs w:val="20"/>
          <w:lang w:val="en-US"/>
        </w:rPr>
      </w:pPr>
      <w:r w:rsidRPr="000E736D">
        <w:rPr>
          <w:rFonts w:ascii="Arial" w:hAnsi="Arial" w:cs="Arial"/>
          <w:i/>
          <w:sz w:val="20"/>
          <w:szCs w:val="20"/>
          <w:lang w:val="en-US"/>
        </w:rPr>
        <w:t xml:space="preserve">To what extent ha </w:t>
      </w:r>
      <w:r>
        <w:rPr>
          <w:rFonts w:ascii="Arial" w:hAnsi="Arial" w:cs="Arial"/>
          <w:i/>
          <w:sz w:val="20"/>
          <w:szCs w:val="20"/>
          <w:lang w:val="en-US"/>
        </w:rPr>
        <w:t>the</w:t>
      </w:r>
      <w:r w:rsidR="00D511A6">
        <w:rPr>
          <w:rFonts w:ascii="Arial" w:hAnsi="Arial" w:cs="Arial"/>
          <w:i/>
          <w:sz w:val="20"/>
          <w:szCs w:val="20"/>
          <w:lang w:val="en-US"/>
        </w:rPr>
        <w:t xml:space="preserve"> </w:t>
      </w:r>
      <w:r w:rsidR="00C1430F" w:rsidRPr="00B13BD1">
        <w:rPr>
          <w:rFonts w:ascii="Arial" w:hAnsi="Arial" w:cs="Arial"/>
          <w:i/>
          <w:sz w:val="20"/>
          <w:szCs w:val="20"/>
          <w:lang w:val="en-US"/>
        </w:rPr>
        <w:t xml:space="preserve">project </w:t>
      </w:r>
      <w:r w:rsidRPr="000E736D">
        <w:rPr>
          <w:rFonts w:ascii="Arial" w:hAnsi="Arial" w:cs="Arial"/>
          <w:i/>
          <w:sz w:val="20"/>
          <w:szCs w:val="20"/>
          <w:lang w:val="en-US"/>
        </w:rPr>
        <w:t xml:space="preserve">been successful in </w:t>
      </w:r>
      <w:r>
        <w:rPr>
          <w:rFonts w:ascii="Arial" w:hAnsi="Arial" w:cs="Arial"/>
          <w:i/>
          <w:sz w:val="20"/>
          <w:szCs w:val="20"/>
          <w:lang w:val="en-US"/>
        </w:rPr>
        <w:t xml:space="preserve">supporting </w:t>
      </w:r>
      <w:r w:rsidR="00C1430F">
        <w:rPr>
          <w:rFonts w:ascii="Arial" w:hAnsi="Arial" w:cs="Arial"/>
          <w:i/>
          <w:sz w:val="20"/>
          <w:szCs w:val="20"/>
          <w:lang w:val="en-US"/>
        </w:rPr>
        <w:t>FPUs</w:t>
      </w:r>
      <w:r>
        <w:rPr>
          <w:rFonts w:ascii="Arial" w:hAnsi="Arial" w:cs="Arial"/>
          <w:i/>
          <w:sz w:val="20"/>
          <w:szCs w:val="20"/>
          <w:lang w:val="en-US"/>
        </w:rPr>
        <w:t xml:space="preserve"> in the application of their knowledge </w:t>
      </w:r>
      <w:r w:rsidR="00C1430F">
        <w:rPr>
          <w:rFonts w:ascii="Arial" w:hAnsi="Arial" w:cs="Arial"/>
          <w:i/>
          <w:sz w:val="20"/>
          <w:szCs w:val="20"/>
          <w:lang w:val="en-US"/>
        </w:rPr>
        <w:t>and skills</w:t>
      </w:r>
      <w:r w:rsidR="00D511A6">
        <w:rPr>
          <w:rFonts w:ascii="Arial" w:hAnsi="Arial" w:cs="Arial"/>
          <w:i/>
          <w:sz w:val="20"/>
          <w:szCs w:val="20"/>
          <w:lang w:val="en-US"/>
        </w:rPr>
        <w:t xml:space="preserve"> with a view to</w:t>
      </w:r>
      <w:r w:rsidR="00C1430F">
        <w:rPr>
          <w:rFonts w:ascii="Arial" w:hAnsi="Arial" w:cs="Arial"/>
          <w:i/>
          <w:sz w:val="20"/>
          <w:szCs w:val="20"/>
          <w:lang w:val="en-US"/>
        </w:rPr>
        <w:t xml:space="preserve"> </w:t>
      </w:r>
      <w:r w:rsidR="00C1430F" w:rsidRPr="00C1430F">
        <w:rPr>
          <w:rFonts w:ascii="Arial" w:hAnsi="Arial" w:cs="Arial"/>
          <w:i/>
          <w:sz w:val="20"/>
          <w:szCs w:val="20"/>
          <w:lang w:val="en-US"/>
        </w:rPr>
        <w:t>better support</w:t>
      </w:r>
      <w:r w:rsidR="00D511A6">
        <w:rPr>
          <w:rFonts w:ascii="Arial" w:hAnsi="Arial" w:cs="Arial"/>
          <w:i/>
          <w:sz w:val="20"/>
          <w:szCs w:val="20"/>
          <w:lang w:val="en-US"/>
        </w:rPr>
        <w:t>ing</w:t>
      </w:r>
      <w:r w:rsidR="00C1430F" w:rsidRPr="00C1430F">
        <w:rPr>
          <w:rFonts w:ascii="Arial" w:hAnsi="Arial" w:cs="Arial"/>
          <w:i/>
          <w:sz w:val="20"/>
          <w:szCs w:val="20"/>
          <w:lang w:val="en-US"/>
        </w:rPr>
        <w:t xml:space="preserve"> </w:t>
      </w:r>
      <w:r w:rsidR="00C1430F">
        <w:rPr>
          <w:rFonts w:ascii="Arial" w:hAnsi="Arial" w:cs="Arial"/>
          <w:i/>
          <w:sz w:val="20"/>
          <w:szCs w:val="20"/>
          <w:lang w:val="en-US"/>
        </w:rPr>
        <w:t>long-term stabilization in Mali and</w:t>
      </w:r>
      <w:r>
        <w:rPr>
          <w:rFonts w:ascii="Arial" w:hAnsi="Arial" w:cs="Arial"/>
          <w:i/>
          <w:sz w:val="20"/>
          <w:szCs w:val="20"/>
          <w:lang w:val="en-US"/>
        </w:rPr>
        <w:t xml:space="preserve"> </w:t>
      </w:r>
      <w:r w:rsidR="00D511A6">
        <w:rPr>
          <w:rFonts w:ascii="Arial" w:hAnsi="Arial" w:cs="Arial"/>
          <w:i/>
          <w:sz w:val="20"/>
          <w:szCs w:val="20"/>
          <w:lang w:val="en-US"/>
        </w:rPr>
        <w:t xml:space="preserve">contributing to </w:t>
      </w:r>
      <w:r>
        <w:rPr>
          <w:rFonts w:ascii="Arial" w:hAnsi="Arial" w:cs="Arial"/>
          <w:i/>
          <w:sz w:val="20"/>
          <w:szCs w:val="20"/>
          <w:lang w:val="en-US"/>
        </w:rPr>
        <w:t xml:space="preserve">greater </w:t>
      </w:r>
      <w:r w:rsidR="00C1430F" w:rsidRPr="00C1430F">
        <w:rPr>
          <w:rFonts w:ascii="Arial" w:hAnsi="Arial" w:cs="Arial"/>
          <w:i/>
          <w:sz w:val="20"/>
          <w:szCs w:val="20"/>
          <w:lang w:val="en-US"/>
        </w:rPr>
        <w:t>confidence in the role and functioning of the security sector in Mali</w:t>
      </w:r>
      <w:r w:rsidR="00D511A6">
        <w:rPr>
          <w:rFonts w:ascii="Arial" w:hAnsi="Arial" w:cs="Arial"/>
          <w:i/>
          <w:sz w:val="20"/>
          <w:szCs w:val="20"/>
          <w:lang w:val="en-US"/>
        </w:rPr>
        <w:t xml:space="preserve"> and a change in perception of the wider population</w:t>
      </w:r>
      <w:r w:rsidRPr="000E736D">
        <w:rPr>
          <w:rFonts w:ascii="Arial" w:hAnsi="Arial" w:cs="Arial"/>
          <w:i/>
          <w:sz w:val="20"/>
          <w:szCs w:val="20"/>
          <w:lang w:val="en-US"/>
        </w:rPr>
        <w:t>?</w:t>
      </w:r>
      <w:r w:rsidRPr="00440AE0">
        <w:rPr>
          <w:rFonts w:ascii="Arial" w:hAnsi="Arial" w:cs="Arial"/>
          <w:i/>
          <w:sz w:val="20"/>
          <w:szCs w:val="20"/>
          <w:lang w:val="en-US"/>
        </w:rPr>
        <w:t xml:space="preserve"> </w:t>
      </w:r>
    </w:p>
    <w:p w14:paraId="7AAE0012" w14:textId="361DC362" w:rsidR="003B4C42" w:rsidRDefault="003B4C42" w:rsidP="003B4C42">
      <w:pPr>
        <w:pStyle w:val="ListParagraph"/>
        <w:numPr>
          <w:ilvl w:val="0"/>
          <w:numId w:val="4"/>
        </w:numPr>
        <w:jc w:val="both"/>
        <w:rPr>
          <w:rFonts w:ascii="Arial" w:hAnsi="Arial" w:cs="Arial"/>
          <w:i/>
          <w:sz w:val="20"/>
          <w:szCs w:val="20"/>
          <w:lang w:val="en-US"/>
        </w:rPr>
      </w:pPr>
      <w:r>
        <w:rPr>
          <w:rFonts w:ascii="Arial" w:hAnsi="Arial" w:cs="Arial"/>
          <w:i/>
          <w:sz w:val="20"/>
          <w:szCs w:val="20"/>
          <w:lang w:val="en-US"/>
        </w:rPr>
        <w:t xml:space="preserve">To what extent has the project been successful in </w:t>
      </w:r>
      <w:r w:rsidRPr="003B4C42">
        <w:rPr>
          <w:rFonts w:ascii="Arial" w:hAnsi="Arial" w:cs="Arial"/>
          <w:i/>
          <w:sz w:val="20"/>
          <w:szCs w:val="20"/>
          <w:lang w:val="en-US"/>
        </w:rPr>
        <w:t>strengthen</w:t>
      </w:r>
      <w:r>
        <w:rPr>
          <w:rFonts w:ascii="Arial" w:hAnsi="Arial" w:cs="Arial"/>
          <w:i/>
          <w:sz w:val="20"/>
          <w:szCs w:val="20"/>
          <w:lang w:val="en-US"/>
        </w:rPr>
        <w:t>ing</w:t>
      </w:r>
      <w:r w:rsidRPr="003B4C42">
        <w:rPr>
          <w:rFonts w:ascii="Arial" w:hAnsi="Arial" w:cs="Arial"/>
          <w:i/>
          <w:sz w:val="20"/>
          <w:szCs w:val="20"/>
          <w:lang w:val="en-US"/>
        </w:rPr>
        <w:t xml:space="preserve"> capacities of EMPABB to act as a </w:t>
      </w:r>
      <w:proofErr w:type="spellStart"/>
      <w:r w:rsidRPr="003B4C42">
        <w:rPr>
          <w:rFonts w:ascii="Arial" w:hAnsi="Arial" w:cs="Arial"/>
          <w:i/>
          <w:sz w:val="20"/>
          <w:szCs w:val="20"/>
          <w:lang w:val="en-US"/>
        </w:rPr>
        <w:t>centre</w:t>
      </w:r>
      <w:proofErr w:type="spellEnd"/>
      <w:r w:rsidRPr="003B4C42">
        <w:rPr>
          <w:rFonts w:ascii="Arial" w:hAnsi="Arial" w:cs="Arial"/>
          <w:i/>
          <w:sz w:val="20"/>
          <w:szCs w:val="20"/>
          <w:lang w:val="en-US"/>
        </w:rPr>
        <w:t xml:space="preserve"> of excellence for the preparation of </w:t>
      </w:r>
      <w:r>
        <w:rPr>
          <w:rFonts w:ascii="Arial" w:hAnsi="Arial" w:cs="Arial"/>
          <w:i/>
          <w:sz w:val="20"/>
          <w:szCs w:val="20"/>
          <w:lang w:val="en-US"/>
        </w:rPr>
        <w:t>FPUs prior to deployment?</w:t>
      </w:r>
    </w:p>
    <w:p w14:paraId="2CC8A3B4" w14:textId="6554333F" w:rsidR="00913975" w:rsidRDefault="00913975" w:rsidP="00913975">
      <w:pPr>
        <w:pStyle w:val="ListParagraph"/>
        <w:numPr>
          <w:ilvl w:val="0"/>
          <w:numId w:val="4"/>
        </w:numPr>
        <w:jc w:val="both"/>
        <w:rPr>
          <w:rFonts w:ascii="Arial" w:hAnsi="Arial" w:cs="Arial"/>
          <w:i/>
          <w:sz w:val="20"/>
          <w:szCs w:val="20"/>
          <w:lang w:val="en-US"/>
        </w:rPr>
      </w:pPr>
      <w:r w:rsidRPr="00EF1421">
        <w:rPr>
          <w:rFonts w:ascii="Arial" w:hAnsi="Arial" w:cs="Arial"/>
          <w:i/>
          <w:sz w:val="20"/>
          <w:szCs w:val="20"/>
          <w:lang w:val="en-US"/>
        </w:rPr>
        <w:t>What factors have influenced the achievement (or non-achievement) of the</w:t>
      </w:r>
      <w:r w:rsidR="00577D5D">
        <w:rPr>
          <w:rFonts w:ascii="Arial" w:hAnsi="Arial" w:cs="Arial"/>
          <w:i/>
          <w:sz w:val="20"/>
          <w:szCs w:val="20"/>
          <w:lang w:val="en-US"/>
        </w:rPr>
        <w:t xml:space="preserve"> </w:t>
      </w:r>
      <w:r w:rsidR="00C1430F" w:rsidRPr="00B13BD1">
        <w:rPr>
          <w:rFonts w:ascii="Arial" w:hAnsi="Arial" w:cs="Arial"/>
          <w:i/>
          <w:sz w:val="20"/>
          <w:szCs w:val="20"/>
          <w:lang w:val="en-US"/>
        </w:rPr>
        <w:t>Sustaining Peace in Mali (phase II) project</w:t>
      </w:r>
      <w:r w:rsidR="00577D5D">
        <w:rPr>
          <w:rFonts w:ascii="Arial" w:hAnsi="Arial" w:cs="Arial"/>
          <w:i/>
          <w:sz w:val="20"/>
          <w:szCs w:val="20"/>
          <w:lang w:val="en-US"/>
        </w:rPr>
        <w:t>’s</w:t>
      </w:r>
      <w:r w:rsidRPr="00EF1421">
        <w:rPr>
          <w:rFonts w:ascii="Arial" w:hAnsi="Arial" w:cs="Arial"/>
          <w:i/>
          <w:sz w:val="20"/>
          <w:szCs w:val="20"/>
          <w:lang w:val="en-US"/>
        </w:rPr>
        <w:t xml:space="preserve"> objectives?</w:t>
      </w:r>
    </w:p>
    <w:p w14:paraId="4C4053E2" w14:textId="01CFD0D3" w:rsidR="00993CE9" w:rsidRDefault="00913975" w:rsidP="00837AB6">
      <w:pPr>
        <w:pStyle w:val="ListParagraph"/>
        <w:numPr>
          <w:ilvl w:val="0"/>
          <w:numId w:val="4"/>
        </w:numPr>
        <w:jc w:val="both"/>
        <w:rPr>
          <w:rFonts w:ascii="Arial" w:hAnsi="Arial" w:cs="Arial"/>
          <w:i/>
          <w:sz w:val="20"/>
          <w:szCs w:val="20"/>
          <w:lang w:val="en-US"/>
        </w:rPr>
      </w:pPr>
      <w:r w:rsidRPr="00EF1421">
        <w:rPr>
          <w:rFonts w:ascii="Arial" w:hAnsi="Arial" w:cs="Arial"/>
          <w:i/>
          <w:sz w:val="20"/>
          <w:szCs w:val="20"/>
          <w:lang w:val="en-US"/>
        </w:rPr>
        <w:t xml:space="preserve">How effective </w:t>
      </w:r>
      <w:r w:rsidR="00FC503C">
        <w:rPr>
          <w:rFonts w:ascii="Arial" w:hAnsi="Arial" w:cs="Arial"/>
          <w:i/>
          <w:sz w:val="20"/>
          <w:szCs w:val="20"/>
          <w:lang w:val="en-US"/>
        </w:rPr>
        <w:t xml:space="preserve">has </w:t>
      </w:r>
      <w:r w:rsidR="00577D5D">
        <w:rPr>
          <w:rFonts w:ascii="Arial" w:hAnsi="Arial" w:cs="Arial"/>
          <w:i/>
          <w:sz w:val="20"/>
          <w:szCs w:val="20"/>
          <w:lang w:val="en-US"/>
        </w:rPr>
        <w:t xml:space="preserve">the </w:t>
      </w:r>
      <w:r w:rsidR="00837AB6">
        <w:rPr>
          <w:rFonts w:ascii="Arial" w:hAnsi="Arial" w:cs="Arial"/>
          <w:i/>
          <w:sz w:val="20"/>
          <w:szCs w:val="20"/>
          <w:lang w:val="en-US"/>
        </w:rPr>
        <w:t>project</w:t>
      </w:r>
      <w:r w:rsidR="00012E66">
        <w:rPr>
          <w:rFonts w:ascii="Arial" w:hAnsi="Arial" w:cs="Arial"/>
          <w:i/>
          <w:sz w:val="20"/>
          <w:szCs w:val="20"/>
          <w:lang w:val="en-US"/>
        </w:rPr>
        <w:t>’s</w:t>
      </w:r>
      <w:r w:rsidRPr="00EF1421">
        <w:rPr>
          <w:rFonts w:ascii="Arial" w:hAnsi="Arial" w:cs="Arial"/>
          <w:i/>
          <w:sz w:val="20"/>
          <w:szCs w:val="20"/>
          <w:lang w:val="en-US"/>
        </w:rPr>
        <w:t xml:space="preserve"> </w:t>
      </w:r>
      <w:r w:rsidR="00837AB6">
        <w:rPr>
          <w:rFonts w:ascii="Arial" w:hAnsi="Arial" w:cs="Arial"/>
          <w:i/>
          <w:sz w:val="20"/>
          <w:szCs w:val="20"/>
          <w:lang w:val="en-US"/>
        </w:rPr>
        <w:t xml:space="preserve">partnership </w:t>
      </w:r>
      <w:r w:rsidR="00993CE9">
        <w:rPr>
          <w:rFonts w:ascii="Arial" w:hAnsi="Arial" w:cs="Arial"/>
          <w:i/>
          <w:sz w:val="20"/>
          <w:szCs w:val="20"/>
          <w:lang w:val="en-US"/>
        </w:rPr>
        <w:t xml:space="preserve">with </w:t>
      </w:r>
      <w:r w:rsidR="00837AB6">
        <w:rPr>
          <w:rFonts w:ascii="Arial" w:hAnsi="Arial" w:cs="Arial"/>
          <w:i/>
          <w:sz w:val="20"/>
          <w:szCs w:val="20"/>
          <w:lang w:val="en-US"/>
        </w:rPr>
        <w:t xml:space="preserve">the </w:t>
      </w:r>
      <w:r w:rsidR="00837AB6" w:rsidRPr="00837AB6">
        <w:rPr>
          <w:rFonts w:ascii="Arial" w:hAnsi="Arial" w:cs="Arial"/>
          <w:i/>
          <w:sz w:val="20"/>
          <w:szCs w:val="20"/>
          <w:lang w:val="en-US"/>
        </w:rPr>
        <w:t>EMPABB</w:t>
      </w:r>
      <w:r w:rsidR="00837AB6">
        <w:rPr>
          <w:rFonts w:ascii="Arial" w:hAnsi="Arial" w:cs="Arial"/>
          <w:i/>
          <w:sz w:val="20"/>
          <w:szCs w:val="20"/>
          <w:lang w:val="en-US"/>
        </w:rPr>
        <w:t xml:space="preserve"> been</w:t>
      </w:r>
      <w:r w:rsidR="00993CE9">
        <w:rPr>
          <w:rFonts w:ascii="Arial" w:hAnsi="Arial" w:cs="Arial"/>
          <w:i/>
          <w:sz w:val="20"/>
          <w:szCs w:val="20"/>
          <w:lang w:val="en-US"/>
        </w:rPr>
        <w:t>?</w:t>
      </w:r>
    </w:p>
    <w:p w14:paraId="654521F6" w14:textId="7291BA91" w:rsidR="0063121B" w:rsidRDefault="0063121B" w:rsidP="00837AB6">
      <w:pPr>
        <w:pStyle w:val="ListParagraph"/>
        <w:numPr>
          <w:ilvl w:val="0"/>
          <w:numId w:val="4"/>
        </w:numPr>
        <w:jc w:val="both"/>
        <w:rPr>
          <w:rFonts w:ascii="Arial" w:hAnsi="Arial" w:cs="Arial"/>
          <w:i/>
          <w:sz w:val="20"/>
          <w:szCs w:val="20"/>
          <w:lang w:val="en-US"/>
        </w:rPr>
      </w:pPr>
      <w:r>
        <w:rPr>
          <w:rFonts w:ascii="Arial" w:hAnsi="Arial" w:cs="Arial"/>
          <w:i/>
          <w:sz w:val="20"/>
          <w:szCs w:val="20"/>
          <w:lang w:val="en-US"/>
        </w:rPr>
        <w:t>How effective was the project’s methodology to include training of trainers and coaching?</w:t>
      </w:r>
    </w:p>
    <w:p w14:paraId="2F9AFF2E" w14:textId="1C8ADF6F" w:rsidR="00913975" w:rsidRPr="00BE2A19" w:rsidRDefault="007A2395" w:rsidP="006E0235">
      <w:pPr>
        <w:pStyle w:val="ListParagraph"/>
        <w:numPr>
          <w:ilvl w:val="0"/>
          <w:numId w:val="4"/>
        </w:numPr>
        <w:jc w:val="both"/>
        <w:rPr>
          <w:rFonts w:ascii="Arial" w:hAnsi="Arial" w:cs="Arial"/>
          <w:i/>
          <w:sz w:val="20"/>
          <w:szCs w:val="20"/>
          <w:lang w:val="en-US"/>
        </w:rPr>
      </w:pPr>
      <w:r>
        <w:rPr>
          <w:rFonts w:ascii="Arial" w:hAnsi="Arial" w:cs="Arial"/>
          <w:i/>
          <w:sz w:val="20"/>
          <w:szCs w:val="20"/>
          <w:lang w:val="en-US"/>
        </w:rPr>
        <w:lastRenderedPageBreak/>
        <w:t>To what extent were a human rights-based approach and a gender mainstreaming strategy incorporated in the design and implementation of the</w:t>
      </w:r>
      <w:r w:rsidR="00837AB6">
        <w:rPr>
          <w:rFonts w:ascii="Arial" w:hAnsi="Arial" w:cs="Arial"/>
          <w:i/>
          <w:sz w:val="20"/>
          <w:szCs w:val="20"/>
          <w:lang w:val="en-US"/>
        </w:rPr>
        <w:t xml:space="preserve"> </w:t>
      </w:r>
      <w:r w:rsidR="00837AB6" w:rsidRPr="00837AB6">
        <w:rPr>
          <w:rFonts w:ascii="Arial" w:hAnsi="Arial" w:cs="Arial"/>
          <w:i/>
          <w:sz w:val="20"/>
          <w:szCs w:val="20"/>
          <w:lang w:val="en-US"/>
        </w:rPr>
        <w:t>project</w:t>
      </w:r>
      <w:r w:rsidR="006E0235">
        <w:rPr>
          <w:rFonts w:ascii="Arial" w:hAnsi="Arial" w:cs="Arial"/>
          <w:i/>
          <w:sz w:val="20"/>
          <w:szCs w:val="20"/>
          <w:lang w:val="en-US"/>
        </w:rPr>
        <w:t xml:space="preserve"> and more specifically in the </w:t>
      </w:r>
      <w:r w:rsidR="006E0235" w:rsidRPr="006E0235">
        <w:rPr>
          <w:rFonts w:ascii="Arial" w:hAnsi="Arial" w:cs="Arial"/>
          <w:i/>
          <w:sz w:val="20"/>
          <w:szCs w:val="20"/>
          <w:lang w:val="en-US"/>
        </w:rPr>
        <w:t>selection of direct and indirect beneficiaries</w:t>
      </w:r>
      <w:r>
        <w:rPr>
          <w:rFonts w:ascii="Arial" w:hAnsi="Arial" w:cs="Arial"/>
          <w:i/>
          <w:sz w:val="20"/>
          <w:szCs w:val="20"/>
          <w:lang w:val="en-US"/>
        </w:rPr>
        <w:t xml:space="preserve">? </w:t>
      </w:r>
      <w:r w:rsidR="00913975">
        <w:rPr>
          <w:rFonts w:ascii="Arial" w:hAnsi="Arial" w:cs="Arial"/>
          <w:i/>
          <w:sz w:val="20"/>
          <w:szCs w:val="20"/>
          <w:lang w:val="en-US"/>
        </w:rPr>
        <w:t xml:space="preserve"> </w:t>
      </w:r>
    </w:p>
    <w:p w14:paraId="683C50EA" w14:textId="77777777" w:rsidR="00913975" w:rsidRDefault="00913975" w:rsidP="00913975">
      <w:pPr>
        <w:ind w:firstLine="360"/>
        <w:jc w:val="both"/>
        <w:rPr>
          <w:rFonts w:ascii="Arial" w:hAnsi="Arial" w:cs="Arial"/>
          <w:b/>
          <w:sz w:val="20"/>
          <w:szCs w:val="20"/>
          <w:u w:val="single"/>
          <w:lang w:val="en-US"/>
        </w:rPr>
      </w:pPr>
      <w:r w:rsidRPr="009568D8">
        <w:rPr>
          <w:rFonts w:ascii="Arial" w:hAnsi="Arial" w:cs="Arial"/>
          <w:b/>
          <w:sz w:val="20"/>
          <w:szCs w:val="20"/>
          <w:u w:val="single"/>
          <w:lang w:val="en-US"/>
        </w:rPr>
        <w:t>Efficiency</w:t>
      </w:r>
    </w:p>
    <w:p w14:paraId="6CF90C9A" w14:textId="77777777" w:rsidR="00913975" w:rsidRDefault="00913975" w:rsidP="00913975">
      <w:pPr>
        <w:pStyle w:val="ListParagraph"/>
        <w:numPr>
          <w:ilvl w:val="0"/>
          <w:numId w:val="4"/>
        </w:numPr>
        <w:jc w:val="both"/>
        <w:rPr>
          <w:rFonts w:ascii="Arial" w:hAnsi="Arial" w:cs="Arial"/>
          <w:i/>
          <w:sz w:val="20"/>
          <w:szCs w:val="20"/>
          <w:lang w:val="en-US"/>
        </w:rPr>
      </w:pPr>
      <w:r w:rsidRPr="009A03E7">
        <w:rPr>
          <w:rFonts w:ascii="Arial" w:hAnsi="Arial" w:cs="Arial"/>
          <w:i/>
          <w:sz w:val="20"/>
          <w:szCs w:val="20"/>
          <w:lang w:val="en-US"/>
        </w:rPr>
        <w:t>To what extent have</w:t>
      </w:r>
      <w:r>
        <w:rPr>
          <w:rFonts w:ascii="Arial" w:hAnsi="Arial" w:cs="Arial"/>
          <w:i/>
          <w:sz w:val="20"/>
          <w:szCs w:val="20"/>
          <w:lang w:val="en-US"/>
        </w:rPr>
        <w:t xml:space="preserve"> the</w:t>
      </w:r>
      <w:r w:rsidRPr="009A03E7">
        <w:rPr>
          <w:rFonts w:ascii="Arial" w:hAnsi="Arial" w:cs="Arial"/>
          <w:i/>
          <w:sz w:val="20"/>
          <w:szCs w:val="20"/>
          <w:lang w:val="en-US"/>
        </w:rPr>
        <w:t xml:space="preserve"> outputs been produced in a cost-efficient manner (e.g. in comparison with alternative approaches)?  </w:t>
      </w:r>
    </w:p>
    <w:p w14:paraId="296569DB" w14:textId="16AA6252" w:rsidR="00913975" w:rsidRDefault="00913975" w:rsidP="00913975">
      <w:pPr>
        <w:pStyle w:val="ListParagraph"/>
        <w:numPr>
          <w:ilvl w:val="0"/>
          <w:numId w:val="4"/>
        </w:numPr>
        <w:jc w:val="both"/>
        <w:rPr>
          <w:rFonts w:ascii="Arial" w:hAnsi="Arial" w:cs="Arial"/>
          <w:i/>
          <w:sz w:val="20"/>
          <w:szCs w:val="20"/>
          <w:lang w:val="en-US"/>
        </w:rPr>
      </w:pPr>
      <w:r w:rsidRPr="009A03E7">
        <w:rPr>
          <w:rFonts w:ascii="Arial" w:hAnsi="Arial" w:cs="Arial"/>
          <w:i/>
          <w:sz w:val="20"/>
          <w:szCs w:val="20"/>
          <w:lang w:val="en-US"/>
        </w:rPr>
        <w:t xml:space="preserve">Were </w:t>
      </w:r>
      <w:r>
        <w:rPr>
          <w:rFonts w:ascii="Arial" w:hAnsi="Arial" w:cs="Arial"/>
          <w:i/>
          <w:sz w:val="20"/>
          <w:szCs w:val="20"/>
          <w:lang w:val="en-US"/>
        </w:rPr>
        <w:t xml:space="preserve">the </w:t>
      </w:r>
      <w:r w:rsidR="00312775" w:rsidRPr="00B13BD1">
        <w:rPr>
          <w:rFonts w:ascii="Arial" w:hAnsi="Arial" w:cs="Arial"/>
          <w:i/>
          <w:sz w:val="20"/>
          <w:szCs w:val="20"/>
          <w:lang w:val="en-US"/>
        </w:rPr>
        <w:t>project</w:t>
      </w:r>
      <w:r w:rsidR="00312775">
        <w:rPr>
          <w:rFonts w:ascii="Arial" w:hAnsi="Arial" w:cs="Arial"/>
          <w:i/>
          <w:sz w:val="20"/>
          <w:szCs w:val="20"/>
          <w:lang w:val="en-US"/>
        </w:rPr>
        <w:t xml:space="preserve">’s </w:t>
      </w:r>
      <w:r>
        <w:rPr>
          <w:rFonts w:ascii="Arial" w:hAnsi="Arial" w:cs="Arial"/>
          <w:i/>
          <w:sz w:val="20"/>
          <w:szCs w:val="20"/>
          <w:lang w:val="en-US"/>
        </w:rPr>
        <w:t xml:space="preserve">outputs and </w:t>
      </w:r>
      <w:r w:rsidRPr="009A03E7">
        <w:rPr>
          <w:rFonts w:ascii="Arial" w:hAnsi="Arial" w:cs="Arial"/>
          <w:i/>
          <w:sz w:val="20"/>
          <w:szCs w:val="20"/>
          <w:lang w:val="en-US"/>
        </w:rPr>
        <w:t>objectives achiev</w:t>
      </w:r>
      <w:r>
        <w:rPr>
          <w:rFonts w:ascii="Arial" w:hAnsi="Arial" w:cs="Arial"/>
          <w:i/>
          <w:sz w:val="20"/>
          <w:szCs w:val="20"/>
          <w:lang w:val="en-US"/>
        </w:rPr>
        <w:t>ed on time</w:t>
      </w:r>
      <w:r w:rsidRPr="009A03E7">
        <w:rPr>
          <w:rFonts w:ascii="Arial" w:hAnsi="Arial" w:cs="Arial"/>
          <w:i/>
          <w:sz w:val="20"/>
          <w:szCs w:val="20"/>
          <w:lang w:val="en-US"/>
        </w:rPr>
        <w:t>?</w:t>
      </w:r>
    </w:p>
    <w:p w14:paraId="7587C9C3" w14:textId="2B0AD429" w:rsidR="00913975" w:rsidRDefault="00913975" w:rsidP="00312775">
      <w:pPr>
        <w:pStyle w:val="ListParagraph"/>
        <w:numPr>
          <w:ilvl w:val="0"/>
          <w:numId w:val="4"/>
        </w:numPr>
        <w:jc w:val="both"/>
        <w:rPr>
          <w:rFonts w:ascii="Arial" w:hAnsi="Arial" w:cs="Arial"/>
          <w:i/>
          <w:sz w:val="20"/>
          <w:szCs w:val="20"/>
          <w:lang w:val="en-US"/>
        </w:rPr>
      </w:pPr>
      <w:r w:rsidRPr="009A03E7">
        <w:rPr>
          <w:rFonts w:ascii="Arial" w:hAnsi="Arial" w:cs="Arial"/>
          <w:i/>
          <w:sz w:val="20"/>
          <w:szCs w:val="20"/>
          <w:lang w:val="en-US"/>
        </w:rPr>
        <w:t xml:space="preserve">To what extent </w:t>
      </w:r>
      <w:r w:rsidR="00312775">
        <w:rPr>
          <w:rFonts w:ascii="Arial" w:hAnsi="Arial" w:cs="Arial"/>
          <w:i/>
          <w:sz w:val="20"/>
          <w:szCs w:val="20"/>
          <w:lang w:val="en-US"/>
        </w:rPr>
        <w:t>has the</w:t>
      </w:r>
      <w:r>
        <w:rPr>
          <w:rFonts w:ascii="Arial" w:hAnsi="Arial" w:cs="Arial"/>
          <w:i/>
          <w:sz w:val="20"/>
          <w:szCs w:val="20"/>
          <w:lang w:val="en-US"/>
        </w:rPr>
        <w:t xml:space="preserve"> </w:t>
      </w:r>
      <w:r w:rsidR="00312775">
        <w:rPr>
          <w:rFonts w:ascii="Arial" w:hAnsi="Arial" w:cs="Arial"/>
          <w:i/>
          <w:sz w:val="20"/>
          <w:szCs w:val="20"/>
          <w:lang w:val="en-US"/>
        </w:rPr>
        <w:t>partnership</w:t>
      </w:r>
      <w:r w:rsidR="00FC503C">
        <w:rPr>
          <w:rFonts w:ascii="Arial" w:hAnsi="Arial" w:cs="Arial"/>
          <w:i/>
          <w:sz w:val="20"/>
          <w:szCs w:val="20"/>
          <w:lang w:val="en-US"/>
        </w:rPr>
        <w:t xml:space="preserve"> </w:t>
      </w:r>
      <w:r w:rsidR="00312775" w:rsidRPr="00312775">
        <w:rPr>
          <w:rFonts w:ascii="Arial" w:hAnsi="Arial" w:cs="Arial"/>
          <w:i/>
          <w:sz w:val="20"/>
          <w:szCs w:val="20"/>
          <w:lang w:val="en-US"/>
        </w:rPr>
        <w:t xml:space="preserve">with EMPABB been </w:t>
      </w:r>
      <w:r w:rsidRPr="009A03E7">
        <w:rPr>
          <w:rFonts w:ascii="Arial" w:hAnsi="Arial" w:cs="Arial"/>
          <w:i/>
          <w:sz w:val="20"/>
          <w:szCs w:val="20"/>
          <w:lang w:val="en-US"/>
        </w:rPr>
        <w:t>conductive to the</w:t>
      </w:r>
      <w:r w:rsidR="00FC503C">
        <w:rPr>
          <w:rFonts w:ascii="Arial" w:hAnsi="Arial" w:cs="Arial"/>
          <w:i/>
          <w:sz w:val="20"/>
          <w:szCs w:val="20"/>
          <w:lang w:val="en-US"/>
        </w:rPr>
        <w:t xml:space="preserve"> efficient</w:t>
      </w:r>
      <w:r w:rsidRPr="009A03E7">
        <w:rPr>
          <w:rFonts w:ascii="Arial" w:hAnsi="Arial" w:cs="Arial"/>
          <w:i/>
          <w:sz w:val="20"/>
          <w:szCs w:val="20"/>
          <w:lang w:val="en-US"/>
        </w:rPr>
        <w:t xml:space="preserve"> delivery of the</w:t>
      </w:r>
      <w:r w:rsidR="00312775" w:rsidRPr="00B13BD1">
        <w:rPr>
          <w:rFonts w:ascii="Arial" w:hAnsi="Arial" w:cs="Arial"/>
          <w:i/>
          <w:sz w:val="20"/>
          <w:szCs w:val="20"/>
          <w:lang w:val="en-US"/>
        </w:rPr>
        <w:t xml:space="preserve"> project </w:t>
      </w:r>
      <w:r w:rsidR="00FC503C">
        <w:rPr>
          <w:rFonts w:ascii="Arial" w:hAnsi="Arial" w:cs="Arial"/>
          <w:i/>
          <w:sz w:val="20"/>
          <w:szCs w:val="20"/>
          <w:lang w:val="en-US"/>
        </w:rPr>
        <w:t>and achievement of results</w:t>
      </w:r>
      <w:r w:rsidRPr="009A03E7">
        <w:rPr>
          <w:rFonts w:ascii="Arial" w:hAnsi="Arial" w:cs="Arial"/>
          <w:i/>
          <w:sz w:val="20"/>
          <w:szCs w:val="20"/>
          <w:lang w:val="en-US"/>
        </w:rPr>
        <w:t>?</w:t>
      </w:r>
    </w:p>
    <w:p w14:paraId="538A735B" w14:textId="77777777" w:rsidR="00913975" w:rsidRPr="00B26382" w:rsidRDefault="00913975" w:rsidP="00913975">
      <w:pPr>
        <w:ind w:left="360"/>
        <w:jc w:val="both"/>
        <w:rPr>
          <w:rFonts w:ascii="Arial" w:hAnsi="Arial" w:cs="Arial"/>
          <w:b/>
          <w:sz w:val="20"/>
          <w:szCs w:val="20"/>
          <w:u w:val="single"/>
          <w:lang w:val="en-US"/>
        </w:rPr>
      </w:pPr>
      <w:r>
        <w:rPr>
          <w:rFonts w:ascii="Arial" w:hAnsi="Arial" w:cs="Arial"/>
          <w:b/>
          <w:sz w:val="20"/>
          <w:szCs w:val="20"/>
          <w:u w:val="single"/>
          <w:lang w:val="en-US"/>
        </w:rPr>
        <w:t>Impact</w:t>
      </w:r>
    </w:p>
    <w:p w14:paraId="7B2DC9CC" w14:textId="5979F1E0" w:rsidR="00913975" w:rsidRDefault="00913975" w:rsidP="00913975">
      <w:pPr>
        <w:pStyle w:val="ListParagraph"/>
        <w:numPr>
          <w:ilvl w:val="0"/>
          <w:numId w:val="4"/>
        </w:numPr>
        <w:jc w:val="both"/>
        <w:rPr>
          <w:rFonts w:ascii="Arial" w:hAnsi="Arial" w:cs="Arial"/>
          <w:i/>
          <w:sz w:val="20"/>
          <w:szCs w:val="20"/>
          <w:lang w:val="en-US"/>
        </w:rPr>
      </w:pPr>
      <w:r>
        <w:rPr>
          <w:rFonts w:ascii="Arial" w:hAnsi="Arial" w:cs="Arial"/>
          <w:i/>
          <w:sz w:val="20"/>
          <w:szCs w:val="20"/>
          <w:lang w:val="en-US"/>
        </w:rPr>
        <w:t>What</w:t>
      </w:r>
      <w:r w:rsidR="00FC503C">
        <w:rPr>
          <w:rFonts w:ascii="Arial" w:hAnsi="Arial" w:cs="Arial"/>
          <w:i/>
          <w:sz w:val="20"/>
          <w:szCs w:val="20"/>
          <w:lang w:val="en-US"/>
        </w:rPr>
        <w:t xml:space="preserve"> observable end-results or organizational changes have occurred from </w:t>
      </w:r>
      <w:r>
        <w:rPr>
          <w:rFonts w:ascii="Arial" w:hAnsi="Arial" w:cs="Arial"/>
          <w:i/>
          <w:sz w:val="20"/>
          <w:szCs w:val="20"/>
          <w:lang w:val="en-US"/>
        </w:rPr>
        <w:t xml:space="preserve">the </w:t>
      </w:r>
      <w:r w:rsidR="00312775" w:rsidRPr="00B13BD1">
        <w:rPr>
          <w:rFonts w:ascii="Arial" w:hAnsi="Arial" w:cs="Arial"/>
          <w:i/>
          <w:sz w:val="20"/>
          <w:szCs w:val="20"/>
          <w:lang w:val="en-US"/>
        </w:rPr>
        <w:t>project</w:t>
      </w:r>
      <w:r>
        <w:rPr>
          <w:rFonts w:ascii="Arial" w:hAnsi="Arial" w:cs="Arial"/>
          <w:i/>
          <w:sz w:val="20"/>
          <w:szCs w:val="20"/>
          <w:lang w:val="en-US"/>
        </w:rPr>
        <w:t>?</w:t>
      </w:r>
    </w:p>
    <w:p w14:paraId="3662F0FC" w14:textId="75066D15" w:rsidR="0008194B" w:rsidRDefault="0008194B" w:rsidP="00014A63">
      <w:pPr>
        <w:pStyle w:val="ListParagraph"/>
        <w:numPr>
          <w:ilvl w:val="0"/>
          <w:numId w:val="4"/>
        </w:numPr>
        <w:jc w:val="both"/>
        <w:rPr>
          <w:rFonts w:ascii="Arial" w:hAnsi="Arial" w:cs="Arial"/>
          <w:i/>
          <w:sz w:val="20"/>
          <w:szCs w:val="20"/>
          <w:lang w:val="en-US"/>
        </w:rPr>
      </w:pPr>
      <w:r>
        <w:rPr>
          <w:rFonts w:ascii="Arial" w:hAnsi="Arial" w:cs="Arial"/>
          <w:i/>
          <w:sz w:val="20"/>
          <w:szCs w:val="20"/>
          <w:lang w:val="en-US"/>
        </w:rPr>
        <w:t>What real difference ha</w:t>
      </w:r>
      <w:r w:rsidR="00FC503C">
        <w:rPr>
          <w:rFonts w:ascii="Arial" w:hAnsi="Arial" w:cs="Arial"/>
          <w:i/>
          <w:sz w:val="20"/>
          <w:szCs w:val="20"/>
          <w:lang w:val="en-US"/>
        </w:rPr>
        <w:t>s</w:t>
      </w:r>
      <w:r>
        <w:rPr>
          <w:rFonts w:ascii="Arial" w:hAnsi="Arial" w:cs="Arial"/>
          <w:i/>
          <w:sz w:val="20"/>
          <w:szCs w:val="20"/>
          <w:lang w:val="en-US"/>
        </w:rPr>
        <w:t xml:space="preserve"> the</w:t>
      </w:r>
      <w:r w:rsidR="00312775" w:rsidRPr="00B13BD1">
        <w:rPr>
          <w:rFonts w:ascii="Arial" w:hAnsi="Arial" w:cs="Arial"/>
          <w:i/>
          <w:sz w:val="20"/>
          <w:szCs w:val="20"/>
          <w:lang w:val="en-US"/>
        </w:rPr>
        <w:t xml:space="preserve"> project </w:t>
      </w:r>
      <w:r>
        <w:rPr>
          <w:rFonts w:ascii="Arial" w:hAnsi="Arial" w:cs="Arial"/>
          <w:i/>
          <w:sz w:val="20"/>
          <w:szCs w:val="20"/>
          <w:lang w:val="en-US"/>
        </w:rPr>
        <w:t xml:space="preserve">made </w:t>
      </w:r>
      <w:r w:rsidR="00FC503C">
        <w:rPr>
          <w:rFonts w:ascii="Arial" w:hAnsi="Arial" w:cs="Arial"/>
          <w:i/>
          <w:sz w:val="20"/>
          <w:szCs w:val="20"/>
          <w:lang w:val="en-US"/>
        </w:rPr>
        <w:t>in</w:t>
      </w:r>
      <w:r w:rsidR="00312775">
        <w:rPr>
          <w:rFonts w:ascii="Arial" w:hAnsi="Arial" w:cs="Arial"/>
          <w:i/>
          <w:sz w:val="20"/>
          <w:szCs w:val="20"/>
          <w:lang w:val="en-US"/>
        </w:rPr>
        <w:t xml:space="preserve"> </w:t>
      </w:r>
      <w:r w:rsidR="00014A63" w:rsidRPr="00014A63">
        <w:rPr>
          <w:rFonts w:ascii="Arial" w:hAnsi="Arial" w:cs="Arial"/>
          <w:i/>
          <w:sz w:val="20"/>
          <w:szCs w:val="20"/>
          <w:lang w:val="en-US"/>
        </w:rPr>
        <w:t>sustaining peace in Mali</w:t>
      </w:r>
      <w:r>
        <w:rPr>
          <w:rFonts w:ascii="Arial" w:hAnsi="Arial" w:cs="Arial"/>
          <w:i/>
          <w:sz w:val="20"/>
          <w:szCs w:val="20"/>
          <w:lang w:val="en-US"/>
        </w:rPr>
        <w:t>?</w:t>
      </w:r>
    </w:p>
    <w:p w14:paraId="6D791CA0" w14:textId="77777777" w:rsidR="00913975" w:rsidRDefault="00913975" w:rsidP="00913975">
      <w:pPr>
        <w:ind w:left="426"/>
        <w:contextualSpacing/>
        <w:jc w:val="both"/>
        <w:rPr>
          <w:rFonts w:ascii="Arial" w:hAnsi="Arial" w:cs="Arial"/>
          <w:b/>
          <w:sz w:val="20"/>
          <w:szCs w:val="20"/>
          <w:u w:val="single"/>
          <w:lang w:val="en-US"/>
        </w:rPr>
      </w:pPr>
      <w:r w:rsidRPr="00EF3B9B">
        <w:rPr>
          <w:rFonts w:ascii="Arial" w:hAnsi="Arial" w:cs="Arial"/>
          <w:b/>
          <w:sz w:val="20"/>
          <w:szCs w:val="20"/>
          <w:u w:val="single"/>
          <w:lang w:val="en-US"/>
        </w:rPr>
        <w:t>Sustainability</w:t>
      </w:r>
    </w:p>
    <w:p w14:paraId="5A4C0821" w14:textId="77777777" w:rsidR="00913975" w:rsidRDefault="00913975" w:rsidP="00913975">
      <w:pPr>
        <w:spacing w:after="0" w:line="240" w:lineRule="auto"/>
        <w:ind w:firstLine="357"/>
        <w:jc w:val="both"/>
        <w:rPr>
          <w:rFonts w:ascii="Arial" w:hAnsi="Arial" w:cs="Arial"/>
          <w:b/>
          <w:i/>
          <w:sz w:val="20"/>
          <w:szCs w:val="20"/>
          <w:lang w:val="en-US"/>
        </w:rPr>
      </w:pPr>
    </w:p>
    <w:p w14:paraId="31E0CA4F" w14:textId="1293ABA7" w:rsidR="00913975" w:rsidRDefault="00312775" w:rsidP="00913975">
      <w:pPr>
        <w:pStyle w:val="ListParagraph"/>
        <w:numPr>
          <w:ilvl w:val="0"/>
          <w:numId w:val="4"/>
        </w:numPr>
        <w:jc w:val="both"/>
        <w:rPr>
          <w:rFonts w:ascii="Arial" w:hAnsi="Arial" w:cs="Arial"/>
          <w:i/>
          <w:sz w:val="20"/>
          <w:szCs w:val="20"/>
          <w:lang w:val="en-US"/>
        </w:rPr>
      </w:pPr>
      <w:r>
        <w:rPr>
          <w:rFonts w:ascii="Arial" w:hAnsi="Arial" w:cs="Arial"/>
          <w:i/>
          <w:sz w:val="20"/>
          <w:szCs w:val="20"/>
          <w:lang w:val="en-US"/>
        </w:rPr>
        <w:t>To what extent has</w:t>
      </w:r>
      <w:r w:rsidR="00913975" w:rsidRPr="0082666A">
        <w:rPr>
          <w:rFonts w:ascii="Arial" w:hAnsi="Arial" w:cs="Arial"/>
          <w:i/>
          <w:sz w:val="20"/>
          <w:szCs w:val="20"/>
          <w:lang w:val="en-US"/>
        </w:rPr>
        <w:t xml:space="preserve"> the </w:t>
      </w:r>
      <w:r w:rsidRPr="00B13BD1">
        <w:rPr>
          <w:rFonts w:ascii="Arial" w:hAnsi="Arial" w:cs="Arial"/>
          <w:i/>
          <w:sz w:val="20"/>
          <w:szCs w:val="20"/>
          <w:lang w:val="en-US"/>
        </w:rPr>
        <w:t xml:space="preserve">project </w:t>
      </w:r>
      <w:r w:rsidR="00913975" w:rsidRPr="0082666A">
        <w:rPr>
          <w:rFonts w:ascii="Arial" w:hAnsi="Arial" w:cs="Arial"/>
          <w:i/>
          <w:sz w:val="20"/>
          <w:szCs w:val="20"/>
          <w:lang w:val="en-US"/>
        </w:rPr>
        <w:t xml:space="preserve">contributed to better </w:t>
      </w:r>
      <w:r>
        <w:rPr>
          <w:rFonts w:ascii="Arial" w:hAnsi="Arial" w:cs="Arial"/>
          <w:i/>
          <w:sz w:val="20"/>
          <w:szCs w:val="20"/>
          <w:lang w:val="en-US"/>
        </w:rPr>
        <w:t>l</w:t>
      </w:r>
      <w:r w:rsidRPr="00312775">
        <w:rPr>
          <w:rFonts w:ascii="Arial" w:hAnsi="Arial" w:cs="Arial"/>
          <w:i/>
          <w:sz w:val="20"/>
          <w:szCs w:val="20"/>
          <w:lang w:val="en-US"/>
        </w:rPr>
        <w:t>ong-term stabilization in Mali</w:t>
      </w:r>
      <w:r w:rsidR="00913975" w:rsidRPr="0082666A">
        <w:rPr>
          <w:rFonts w:ascii="Arial" w:hAnsi="Arial" w:cs="Arial"/>
          <w:i/>
          <w:sz w:val="20"/>
          <w:szCs w:val="20"/>
          <w:lang w:val="en-US"/>
        </w:rPr>
        <w:t>?</w:t>
      </w:r>
    </w:p>
    <w:p w14:paraId="17BDF6E4" w14:textId="433C9EF9" w:rsidR="00913975" w:rsidRDefault="00913975" w:rsidP="00913975">
      <w:pPr>
        <w:pStyle w:val="ListParagraph"/>
        <w:numPr>
          <w:ilvl w:val="0"/>
          <w:numId w:val="4"/>
        </w:numPr>
        <w:jc w:val="both"/>
        <w:rPr>
          <w:rFonts w:ascii="Arial" w:hAnsi="Arial" w:cs="Arial"/>
          <w:i/>
          <w:sz w:val="20"/>
          <w:szCs w:val="20"/>
          <w:lang w:val="en-US"/>
        </w:rPr>
      </w:pPr>
      <w:r w:rsidRPr="0082666A">
        <w:rPr>
          <w:rFonts w:ascii="Arial" w:hAnsi="Arial" w:cs="Arial"/>
          <w:i/>
          <w:sz w:val="20"/>
          <w:szCs w:val="20"/>
          <w:lang w:val="en-US"/>
        </w:rPr>
        <w:t xml:space="preserve">What were the major factors which influenced the achievement or non-achievement of sustainability of the </w:t>
      </w:r>
      <w:r w:rsidR="001648C5">
        <w:rPr>
          <w:rFonts w:ascii="Arial" w:hAnsi="Arial" w:cs="Arial"/>
          <w:i/>
          <w:sz w:val="20"/>
          <w:szCs w:val="20"/>
          <w:lang w:val="en-US"/>
        </w:rPr>
        <w:t>project</w:t>
      </w:r>
      <w:r w:rsidRPr="0082666A">
        <w:rPr>
          <w:rFonts w:ascii="Arial" w:hAnsi="Arial" w:cs="Arial"/>
          <w:i/>
          <w:sz w:val="20"/>
          <w:szCs w:val="20"/>
          <w:lang w:val="en-US"/>
        </w:rPr>
        <w:t>?</w:t>
      </w:r>
    </w:p>
    <w:p w14:paraId="6DB55986" w14:textId="07AB93BF" w:rsidR="00913975" w:rsidRPr="006016C4" w:rsidRDefault="00913975" w:rsidP="001648C5">
      <w:pPr>
        <w:pStyle w:val="ListParagraph"/>
        <w:numPr>
          <w:ilvl w:val="0"/>
          <w:numId w:val="4"/>
        </w:numPr>
        <w:jc w:val="both"/>
        <w:rPr>
          <w:rFonts w:ascii="Arial" w:hAnsi="Arial" w:cs="Arial"/>
          <w:i/>
          <w:sz w:val="20"/>
          <w:szCs w:val="20"/>
          <w:lang w:val="en-US"/>
        </w:rPr>
      </w:pPr>
      <w:r w:rsidRPr="00914B81">
        <w:rPr>
          <w:rFonts w:ascii="Arial" w:hAnsi="Arial" w:cs="Arial"/>
          <w:i/>
          <w:sz w:val="20"/>
          <w:szCs w:val="20"/>
          <w:lang w:val="en-US"/>
        </w:rPr>
        <w:t xml:space="preserve">How likely is it that </w:t>
      </w:r>
      <w:r w:rsidR="001648C5">
        <w:rPr>
          <w:rFonts w:ascii="Arial" w:hAnsi="Arial" w:cs="Arial"/>
          <w:i/>
          <w:sz w:val="20"/>
          <w:szCs w:val="20"/>
          <w:lang w:val="en-US"/>
        </w:rPr>
        <w:t>enhanced</w:t>
      </w:r>
      <w:r w:rsidR="001648C5" w:rsidRPr="001648C5">
        <w:rPr>
          <w:rFonts w:ascii="Arial" w:hAnsi="Arial" w:cs="Arial"/>
          <w:i/>
          <w:sz w:val="20"/>
          <w:szCs w:val="20"/>
          <w:lang w:val="en-US"/>
        </w:rPr>
        <w:t>, harmonized and standardized knowledge and skills of African FPUs in relation to their roles and responsibilities as part of regional and international stabilization efforts in Mali</w:t>
      </w:r>
      <w:r w:rsidR="005121A8">
        <w:rPr>
          <w:rFonts w:ascii="Arial" w:hAnsi="Arial" w:cs="Arial"/>
          <w:i/>
          <w:sz w:val="20"/>
          <w:szCs w:val="20"/>
          <w:lang w:val="en-US"/>
        </w:rPr>
        <w:t xml:space="preserve"> likely to </w:t>
      </w:r>
      <w:r w:rsidRPr="00914B81">
        <w:rPr>
          <w:rFonts w:ascii="Arial" w:hAnsi="Arial" w:cs="Arial"/>
          <w:i/>
          <w:sz w:val="20"/>
          <w:szCs w:val="20"/>
          <w:lang w:val="en-US"/>
        </w:rPr>
        <w:t xml:space="preserve">continue beyond the scope of the </w:t>
      </w:r>
      <w:proofErr w:type="spellStart"/>
      <w:r w:rsidR="00292332">
        <w:rPr>
          <w:rFonts w:ascii="Arial" w:hAnsi="Arial" w:cs="Arial"/>
          <w:i/>
          <w:sz w:val="20"/>
          <w:szCs w:val="20"/>
          <w:lang w:val="en-US"/>
        </w:rPr>
        <w:t>programme</w:t>
      </w:r>
      <w:proofErr w:type="spellEnd"/>
      <w:r w:rsidRPr="00914B81">
        <w:rPr>
          <w:rFonts w:ascii="Arial" w:hAnsi="Arial" w:cs="Arial"/>
          <w:i/>
          <w:sz w:val="20"/>
          <w:szCs w:val="20"/>
          <w:lang w:val="en-US"/>
        </w:rPr>
        <w:t xml:space="preserve">? </w:t>
      </w:r>
    </w:p>
    <w:p w14:paraId="61385B92" w14:textId="5C4FBF55" w:rsidR="00913975" w:rsidRDefault="00913975" w:rsidP="00913975">
      <w:pPr>
        <w:pStyle w:val="ListParagraph"/>
        <w:numPr>
          <w:ilvl w:val="0"/>
          <w:numId w:val="4"/>
        </w:numPr>
        <w:jc w:val="both"/>
        <w:rPr>
          <w:rFonts w:ascii="Arial" w:hAnsi="Arial" w:cs="Arial"/>
          <w:i/>
          <w:sz w:val="20"/>
          <w:szCs w:val="20"/>
          <w:lang w:val="en-US"/>
        </w:rPr>
      </w:pPr>
      <w:r>
        <w:rPr>
          <w:rFonts w:ascii="Arial" w:hAnsi="Arial" w:cs="Arial"/>
          <w:i/>
          <w:sz w:val="20"/>
          <w:szCs w:val="20"/>
          <w:lang w:val="en-US"/>
        </w:rPr>
        <w:t xml:space="preserve">What is the likelihood that the </w:t>
      </w:r>
      <w:r w:rsidRPr="0082666A">
        <w:rPr>
          <w:rFonts w:ascii="Arial" w:hAnsi="Arial" w:cs="Arial"/>
          <w:i/>
          <w:sz w:val="20"/>
          <w:szCs w:val="20"/>
          <w:lang w:val="en-US"/>
        </w:rPr>
        <w:t>benefits of</w:t>
      </w:r>
      <w:r>
        <w:rPr>
          <w:rFonts w:ascii="Arial" w:hAnsi="Arial" w:cs="Arial"/>
          <w:i/>
          <w:sz w:val="20"/>
          <w:szCs w:val="20"/>
          <w:lang w:val="en-US"/>
        </w:rPr>
        <w:t xml:space="preserve"> the</w:t>
      </w:r>
      <w:r w:rsidRPr="0082666A">
        <w:rPr>
          <w:rFonts w:ascii="Arial" w:hAnsi="Arial" w:cs="Arial"/>
          <w:i/>
          <w:sz w:val="20"/>
          <w:szCs w:val="20"/>
          <w:lang w:val="en-US"/>
        </w:rPr>
        <w:t xml:space="preserve"> </w:t>
      </w:r>
      <w:r w:rsidR="001648C5" w:rsidRPr="00B13BD1">
        <w:rPr>
          <w:rFonts w:ascii="Arial" w:hAnsi="Arial" w:cs="Arial"/>
          <w:i/>
          <w:sz w:val="20"/>
          <w:szCs w:val="20"/>
          <w:lang w:val="en-US"/>
        </w:rPr>
        <w:t xml:space="preserve">project </w:t>
      </w:r>
      <w:r>
        <w:rPr>
          <w:rFonts w:ascii="Arial" w:hAnsi="Arial" w:cs="Arial"/>
          <w:i/>
          <w:sz w:val="20"/>
          <w:szCs w:val="20"/>
          <w:lang w:val="en-US"/>
        </w:rPr>
        <w:t xml:space="preserve">will </w:t>
      </w:r>
      <w:r w:rsidRPr="0082666A">
        <w:rPr>
          <w:rFonts w:ascii="Arial" w:hAnsi="Arial" w:cs="Arial"/>
          <w:i/>
          <w:sz w:val="20"/>
          <w:szCs w:val="20"/>
          <w:lang w:val="en-US"/>
        </w:rPr>
        <w:t>continue after donor funding cease</w:t>
      </w:r>
      <w:r>
        <w:rPr>
          <w:rFonts w:ascii="Arial" w:hAnsi="Arial" w:cs="Arial"/>
          <w:i/>
          <w:sz w:val="20"/>
          <w:szCs w:val="20"/>
          <w:lang w:val="en-US"/>
        </w:rPr>
        <w:t>s</w:t>
      </w:r>
      <w:r w:rsidRPr="0082666A">
        <w:rPr>
          <w:rFonts w:ascii="Arial" w:hAnsi="Arial" w:cs="Arial"/>
          <w:i/>
          <w:sz w:val="20"/>
          <w:szCs w:val="20"/>
          <w:lang w:val="en-US"/>
        </w:rPr>
        <w:t>?</w:t>
      </w:r>
    </w:p>
    <w:p w14:paraId="223C3295" w14:textId="7A6BFB83" w:rsidR="008B3FDF" w:rsidRPr="00292332" w:rsidRDefault="00913975" w:rsidP="00292332">
      <w:pPr>
        <w:pStyle w:val="ListParagraph"/>
        <w:numPr>
          <w:ilvl w:val="0"/>
          <w:numId w:val="4"/>
        </w:numPr>
        <w:jc w:val="both"/>
        <w:rPr>
          <w:rFonts w:ascii="Arial" w:hAnsi="Arial" w:cs="Arial"/>
          <w:i/>
          <w:sz w:val="20"/>
          <w:szCs w:val="20"/>
          <w:lang w:val="en-US"/>
        </w:rPr>
      </w:pPr>
      <w:r w:rsidRPr="00914B81">
        <w:rPr>
          <w:rFonts w:ascii="Arial" w:hAnsi="Arial" w:cs="Arial"/>
          <w:i/>
          <w:sz w:val="20"/>
          <w:szCs w:val="20"/>
          <w:lang w:val="en-US"/>
        </w:rPr>
        <w:t xml:space="preserve">To what extent is the </w:t>
      </w:r>
      <w:r w:rsidR="001648C5" w:rsidRPr="00B13BD1">
        <w:rPr>
          <w:rFonts w:ascii="Arial" w:hAnsi="Arial" w:cs="Arial"/>
          <w:i/>
          <w:sz w:val="20"/>
          <w:szCs w:val="20"/>
          <w:lang w:val="en-US"/>
        </w:rPr>
        <w:t xml:space="preserve">project </w:t>
      </w:r>
      <w:r>
        <w:rPr>
          <w:rFonts w:ascii="Arial" w:hAnsi="Arial" w:cs="Arial"/>
          <w:i/>
          <w:sz w:val="20"/>
          <w:szCs w:val="20"/>
          <w:lang w:val="en-US"/>
        </w:rPr>
        <w:t xml:space="preserve">likely to sustain </w:t>
      </w:r>
      <w:r w:rsidR="00292332">
        <w:rPr>
          <w:rFonts w:ascii="Arial" w:hAnsi="Arial" w:cs="Arial"/>
          <w:i/>
          <w:sz w:val="20"/>
          <w:szCs w:val="20"/>
          <w:lang w:val="en-US"/>
        </w:rPr>
        <w:t>its</w:t>
      </w:r>
      <w:r>
        <w:rPr>
          <w:rFonts w:ascii="Arial" w:hAnsi="Arial" w:cs="Arial"/>
          <w:i/>
          <w:sz w:val="20"/>
          <w:szCs w:val="20"/>
          <w:lang w:val="en-US"/>
        </w:rPr>
        <w:t xml:space="preserve"> objectives and successes in the mid</w:t>
      </w:r>
      <w:r w:rsidR="00292332">
        <w:rPr>
          <w:rFonts w:ascii="Arial" w:hAnsi="Arial" w:cs="Arial"/>
          <w:i/>
          <w:sz w:val="20"/>
          <w:szCs w:val="20"/>
          <w:lang w:val="en-US"/>
        </w:rPr>
        <w:t>- to long-</w:t>
      </w:r>
      <w:r>
        <w:rPr>
          <w:rFonts w:ascii="Arial" w:hAnsi="Arial" w:cs="Arial"/>
          <w:i/>
          <w:sz w:val="20"/>
          <w:szCs w:val="20"/>
          <w:lang w:val="en-US"/>
        </w:rPr>
        <w:t xml:space="preserve">term? </w:t>
      </w:r>
      <w:r w:rsidR="00292332">
        <w:rPr>
          <w:rFonts w:ascii="Arial" w:hAnsi="Arial" w:cs="Arial"/>
          <w:i/>
          <w:sz w:val="20"/>
          <w:szCs w:val="20"/>
          <w:lang w:val="en-US"/>
        </w:rPr>
        <w:tab/>
      </w:r>
      <w:r w:rsidR="00292332">
        <w:rPr>
          <w:rFonts w:ascii="Arial" w:hAnsi="Arial" w:cs="Arial"/>
          <w:i/>
          <w:sz w:val="20"/>
          <w:szCs w:val="20"/>
          <w:lang w:val="en-US"/>
        </w:rPr>
        <w:br/>
      </w:r>
    </w:p>
    <w:p w14:paraId="4E47E89D" w14:textId="4BCE78B7" w:rsidR="008B3FDF" w:rsidRDefault="008B3FDF" w:rsidP="00DA0078">
      <w:pPr>
        <w:jc w:val="both"/>
        <w:rPr>
          <w:rFonts w:ascii="Arial" w:hAnsi="Arial" w:cs="Arial"/>
          <w:b/>
          <w:sz w:val="20"/>
          <w:szCs w:val="20"/>
          <w:lang w:val="en-US"/>
        </w:rPr>
      </w:pPr>
      <w:r w:rsidRPr="00E46038">
        <w:rPr>
          <w:rFonts w:ascii="Arial" w:hAnsi="Arial" w:cs="Arial"/>
          <w:b/>
          <w:sz w:val="20"/>
          <w:szCs w:val="20"/>
          <w:lang w:val="en-US"/>
        </w:rPr>
        <w:t xml:space="preserve">Project management, monitoring and </w:t>
      </w:r>
      <w:r>
        <w:rPr>
          <w:rFonts w:ascii="Arial" w:hAnsi="Arial" w:cs="Arial"/>
          <w:b/>
          <w:sz w:val="20"/>
          <w:szCs w:val="20"/>
          <w:lang w:val="en-US"/>
        </w:rPr>
        <w:t>self-assessment</w:t>
      </w:r>
    </w:p>
    <w:p w14:paraId="6DB06E85" w14:textId="487C01F4" w:rsidR="00DA0078" w:rsidRPr="00E46038" w:rsidRDefault="00DA0078" w:rsidP="00DA0078">
      <w:pPr>
        <w:pStyle w:val="ListParagraph"/>
        <w:numPr>
          <w:ilvl w:val="0"/>
          <w:numId w:val="1"/>
        </w:numPr>
        <w:ind w:left="426" w:hanging="426"/>
        <w:jc w:val="both"/>
        <w:rPr>
          <w:rFonts w:ascii="Arial" w:hAnsi="Arial" w:cs="Arial"/>
          <w:sz w:val="20"/>
          <w:szCs w:val="20"/>
          <w:lang w:val="en-US"/>
        </w:rPr>
      </w:pPr>
      <w:r w:rsidRPr="00E46038">
        <w:rPr>
          <w:rFonts w:ascii="Arial" w:hAnsi="Arial" w:cs="Arial"/>
          <w:sz w:val="20"/>
          <w:szCs w:val="20"/>
          <w:lang w:val="en-US"/>
        </w:rPr>
        <w:t>The evaluation will also include an assessment of the quality, application and effectiveness of project management, monitoring and</w:t>
      </w:r>
      <w:r>
        <w:rPr>
          <w:rFonts w:ascii="Arial" w:hAnsi="Arial" w:cs="Arial"/>
          <w:sz w:val="20"/>
          <w:szCs w:val="20"/>
          <w:lang w:val="en-US"/>
        </w:rPr>
        <w:t xml:space="preserve"> self-assessment</w:t>
      </w:r>
      <w:r w:rsidRPr="00E46038">
        <w:rPr>
          <w:rFonts w:ascii="Arial" w:hAnsi="Arial" w:cs="Arial"/>
          <w:sz w:val="20"/>
          <w:szCs w:val="20"/>
          <w:lang w:val="en-US"/>
        </w:rPr>
        <w:t xml:space="preserve">, including the performance of implementation arrangements and partnerships. </w:t>
      </w:r>
      <w:proofErr w:type="gramStart"/>
      <w:r w:rsidRPr="00E46038">
        <w:rPr>
          <w:rFonts w:ascii="Arial" w:hAnsi="Arial" w:cs="Arial"/>
          <w:sz w:val="20"/>
          <w:szCs w:val="20"/>
          <w:lang w:val="en-US"/>
        </w:rPr>
        <w:t>In particular, the</w:t>
      </w:r>
      <w:proofErr w:type="gramEnd"/>
      <w:r w:rsidRPr="00E46038">
        <w:rPr>
          <w:rFonts w:ascii="Arial" w:hAnsi="Arial" w:cs="Arial"/>
          <w:sz w:val="20"/>
          <w:szCs w:val="20"/>
          <w:lang w:val="en-US"/>
        </w:rPr>
        <w:t xml:space="preserve"> evaluation will seek to answer the following questions: </w:t>
      </w:r>
    </w:p>
    <w:p w14:paraId="248CDE4D" w14:textId="2B9C7171" w:rsidR="00DA0078" w:rsidRDefault="00DA0078" w:rsidP="00DA0078">
      <w:pPr>
        <w:numPr>
          <w:ilvl w:val="0"/>
          <w:numId w:val="5"/>
        </w:numPr>
        <w:spacing w:after="200" w:line="276" w:lineRule="auto"/>
        <w:contextualSpacing/>
        <w:jc w:val="both"/>
        <w:rPr>
          <w:rFonts w:ascii="Arial" w:hAnsi="Arial" w:cs="Arial"/>
          <w:i/>
          <w:sz w:val="20"/>
          <w:szCs w:val="20"/>
          <w:lang w:val="en-US"/>
        </w:rPr>
      </w:pPr>
      <w:r w:rsidRPr="00A277A9">
        <w:rPr>
          <w:rFonts w:ascii="Arial" w:hAnsi="Arial" w:cs="Arial"/>
          <w:i/>
          <w:sz w:val="20"/>
          <w:szCs w:val="20"/>
          <w:lang w:val="en-US"/>
        </w:rPr>
        <w:t xml:space="preserve">Has </w:t>
      </w:r>
      <w:r>
        <w:rPr>
          <w:rFonts w:ascii="Arial" w:hAnsi="Arial" w:cs="Arial"/>
          <w:i/>
          <w:sz w:val="20"/>
          <w:szCs w:val="20"/>
          <w:lang w:val="en-US"/>
        </w:rPr>
        <w:t xml:space="preserve">the </w:t>
      </w:r>
      <w:r w:rsidR="00D40AAB" w:rsidRPr="00B13BD1">
        <w:rPr>
          <w:rFonts w:ascii="Arial" w:hAnsi="Arial" w:cs="Arial"/>
          <w:i/>
          <w:sz w:val="20"/>
          <w:szCs w:val="20"/>
          <w:lang w:val="en-US"/>
        </w:rPr>
        <w:t xml:space="preserve">project </w:t>
      </w:r>
      <w:r>
        <w:rPr>
          <w:rFonts w:ascii="Arial" w:hAnsi="Arial" w:cs="Arial"/>
          <w:i/>
          <w:sz w:val="20"/>
          <w:szCs w:val="20"/>
          <w:lang w:val="en-US"/>
        </w:rPr>
        <w:t>management team</w:t>
      </w:r>
      <w:r w:rsidRPr="00A277A9">
        <w:rPr>
          <w:rFonts w:ascii="Arial" w:hAnsi="Arial" w:cs="Arial"/>
          <w:i/>
          <w:sz w:val="20"/>
          <w:szCs w:val="20"/>
          <w:lang w:val="en-US"/>
        </w:rPr>
        <w:t xml:space="preserve"> been </w:t>
      </w:r>
      <w:r>
        <w:rPr>
          <w:rFonts w:ascii="Arial" w:hAnsi="Arial" w:cs="Arial"/>
          <w:i/>
          <w:sz w:val="20"/>
          <w:szCs w:val="20"/>
          <w:lang w:val="en-US"/>
        </w:rPr>
        <w:t>effective and efficient</w:t>
      </w:r>
      <w:r w:rsidRPr="00A277A9">
        <w:rPr>
          <w:rFonts w:ascii="Arial" w:hAnsi="Arial" w:cs="Arial"/>
          <w:i/>
          <w:sz w:val="20"/>
          <w:szCs w:val="20"/>
          <w:lang w:val="en-US"/>
        </w:rPr>
        <w:t xml:space="preserve"> in supporting the</w:t>
      </w:r>
      <w:r>
        <w:rPr>
          <w:rFonts w:ascii="Arial" w:hAnsi="Arial" w:cs="Arial"/>
          <w:i/>
          <w:sz w:val="20"/>
          <w:szCs w:val="20"/>
          <w:lang w:val="en-US"/>
        </w:rPr>
        <w:t xml:space="preserve"> implementation</w:t>
      </w:r>
      <w:r w:rsidRPr="00A277A9">
        <w:rPr>
          <w:rFonts w:ascii="Arial" w:hAnsi="Arial" w:cs="Arial"/>
          <w:i/>
          <w:sz w:val="20"/>
          <w:szCs w:val="20"/>
          <w:lang w:val="en-US"/>
        </w:rPr>
        <w:t xml:space="preserve"> of </w:t>
      </w:r>
      <w:r>
        <w:rPr>
          <w:rFonts w:ascii="Arial" w:hAnsi="Arial" w:cs="Arial"/>
          <w:i/>
          <w:sz w:val="20"/>
          <w:szCs w:val="20"/>
          <w:lang w:val="en-US"/>
        </w:rPr>
        <w:t xml:space="preserve">the </w:t>
      </w:r>
      <w:r w:rsidR="00D012A1" w:rsidRPr="00B13BD1">
        <w:rPr>
          <w:rFonts w:ascii="Arial" w:hAnsi="Arial" w:cs="Arial"/>
          <w:i/>
          <w:sz w:val="20"/>
          <w:szCs w:val="20"/>
          <w:lang w:val="en-US"/>
        </w:rPr>
        <w:t xml:space="preserve">project </w:t>
      </w:r>
      <w:r w:rsidRPr="00A277A9">
        <w:rPr>
          <w:rFonts w:ascii="Arial" w:hAnsi="Arial" w:cs="Arial"/>
          <w:i/>
          <w:sz w:val="20"/>
          <w:szCs w:val="20"/>
          <w:lang w:val="en-US"/>
        </w:rPr>
        <w:t>activities</w:t>
      </w:r>
      <w:r>
        <w:rPr>
          <w:rFonts w:ascii="Arial" w:hAnsi="Arial" w:cs="Arial"/>
          <w:i/>
          <w:sz w:val="20"/>
          <w:szCs w:val="20"/>
          <w:lang w:val="en-US"/>
        </w:rPr>
        <w:t xml:space="preserve"> and delivery of results</w:t>
      </w:r>
      <w:r w:rsidRPr="00A277A9">
        <w:rPr>
          <w:rFonts w:ascii="Arial" w:hAnsi="Arial" w:cs="Arial"/>
          <w:i/>
          <w:sz w:val="20"/>
          <w:szCs w:val="20"/>
          <w:lang w:val="en-US"/>
        </w:rPr>
        <w:t>?</w:t>
      </w:r>
    </w:p>
    <w:p w14:paraId="6490D55F" w14:textId="118B8E97" w:rsidR="00DA0078" w:rsidRPr="00A277A9" w:rsidRDefault="00DA0078" w:rsidP="008C5478">
      <w:pPr>
        <w:numPr>
          <w:ilvl w:val="0"/>
          <w:numId w:val="5"/>
        </w:numPr>
        <w:spacing w:after="200" w:line="276" w:lineRule="auto"/>
        <w:contextualSpacing/>
        <w:jc w:val="both"/>
        <w:rPr>
          <w:rFonts w:ascii="Arial" w:hAnsi="Arial" w:cs="Arial"/>
          <w:i/>
          <w:sz w:val="20"/>
          <w:szCs w:val="20"/>
          <w:lang w:val="en-US"/>
        </w:rPr>
      </w:pPr>
      <w:r>
        <w:rPr>
          <w:rFonts w:ascii="Arial" w:hAnsi="Arial" w:cs="Arial"/>
          <w:i/>
          <w:sz w:val="20"/>
          <w:szCs w:val="20"/>
          <w:lang w:val="en-US"/>
        </w:rPr>
        <w:t xml:space="preserve">How effective has </w:t>
      </w:r>
      <w:r w:rsidR="004E4A98">
        <w:rPr>
          <w:rFonts w:ascii="Arial" w:hAnsi="Arial" w:cs="Arial"/>
          <w:i/>
          <w:sz w:val="20"/>
          <w:szCs w:val="20"/>
          <w:lang w:val="en-US"/>
        </w:rPr>
        <w:t xml:space="preserve">the </w:t>
      </w:r>
      <w:r w:rsidR="00D012A1" w:rsidRPr="00B13BD1">
        <w:rPr>
          <w:rFonts w:ascii="Arial" w:hAnsi="Arial" w:cs="Arial"/>
          <w:i/>
          <w:sz w:val="20"/>
          <w:szCs w:val="20"/>
          <w:lang w:val="en-US"/>
        </w:rPr>
        <w:t xml:space="preserve">project </w:t>
      </w:r>
      <w:r>
        <w:rPr>
          <w:rFonts w:ascii="Arial" w:hAnsi="Arial" w:cs="Arial"/>
          <w:i/>
          <w:sz w:val="20"/>
          <w:szCs w:val="20"/>
          <w:lang w:val="en-US"/>
        </w:rPr>
        <w:t xml:space="preserve">management been in coordinating </w:t>
      </w:r>
      <w:r w:rsidR="004E4A98">
        <w:rPr>
          <w:rFonts w:ascii="Arial" w:hAnsi="Arial" w:cs="Arial"/>
          <w:i/>
          <w:sz w:val="20"/>
          <w:szCs w:val="20"/>
          <w:lang w:val="en-US"/>
        </w:rPr>
        <w:t xml:space="preserve">the </w:t>
      </w:r>
      <w:r w:rsidR="00D012A1" w:rsidRPr="00B13BD1">
        <w:rPr>
          <w:rFonts w:ascii="Arial" w:hAnsi="Arial" w:cs="Arial"/>
          <w:i/>
          <w:sz w:val="20"/>
          <w:szCs w:val="20"/>
          <w:lang w:val="en-US"/>
        </w:rPr>
        <w:t xml:space="preserve">project </w:t>
      </w:r>
      <w:r>
        <w:rPr>
          <w:rFonts w:ascii="Arial" w:hAnsi="Arial" w:cs="Arial"/>
          <w:i/>
          <w:sz w:val="20"/>
          <w:szCs w:val="20"/>
          <w:lang w:val="en-US"/>
        </w:rPr>
        <w:t>with the</w:t>
      </w:r>
      <w:r w:rsidR="008C5478">
        <w:rPr>
          <w:rFonts w:ascii="Arial" w:hAnsi="Arial" w:cs="Arial"/>
          <w:i/>
          <w:sz w:val="20"/>
          <w:szCs w:val="20"/>
          <w:lang w:val="en-US"/>
        </w:rPr>
        <w:t xml:space="preserve"> </w:t>
      </w:r>
      <w:r w:rsidR="008C5478" w:rsidRPr="008C5478">
        <w:rPr>
          <w:rFonts w:ascii="Arial" w:hAnsi="Arial" w:cs="Arial"/>
          <w:i/>
          <w:sz w:val="20"/>
          <w:szCs w:val="20"/>
          <w:lang w:val="en-US"/>
        </w:rPr>
        <w:t>interaction with national counterparts</w:t>
      </w:r>
      <w:r w:rsidR="008C5478">
        <w:rPr>
          <w:rFonts w:ascii="Arial" w:hAnsi="Arial" w:cs="Arial"/>
          <w:i/>
          <w:sz w:val="20"/>
          <w:szCs w:val="20"/>
          <w:lang w:val="en-US"/>
        </w:rPr>
        <w:t xml:space="preserve"> in Mali</w:t>
      </w:r>
      <w:r>
        <w:rPr>
          <w:rFonts w:ascii="Arial" w:hAnsi="Arial" w:cs="Arial"/>
          <w:i/>
          <w:sz w:val="20"/>
          <w:szCs w:val="20"/>
          <w:lang w:val="en-US"/>
        </w:rPr>
        <w:t>?</w:t>
      </w:r>
    </w:p>
    <w:p w14:paraId="37B3A1AF" w14:textId="6B880595" w:rsidR="008B3FDF" w:rsidRDefault="004E4A98" w:rsidP="003B1AA8">
      <w:pPr>
        <w:jc w:val="both"/>
        <w:rPr>
          <w:rFonts w:ascii="Arial" w:hAnsi="Arial" w:cs="Arial"/>
          <w:b/>
          <w:sz w:val="20"/>
          <w:szCs w:val="20"/>
          <w:lang w:val="en-US"/>
        </w:rPr>
      </w:pPr>
      <w:r>
        <w:rPr>
          <w:rFonts w:ascii="Arial" w:hAnsi="Arial" w:cs="Arial"/>
          <w:b/>
          <w:sz w:val="20"/>
          <w:szCs w:val="20"/>
          <w:lang w:val="en-US"/>
        </w:rPr>
        <w:br/>
      </w:r>
      <w:r w:rsidR="008B3FDF">
        <w:rPr>
          <w:rFonts w:ascii="Arial" w:hAnsi="Arial" w:cs="Arial"/>
          <w:b/>
          <w:sz w:val="20"/>
          <w:szCs w:val="20"/>
          <w:lang w:val="en-US"/>
        </w:rPr>
        <w:t>Evaluation Approach and Methods</w:t>
      </w:r>
    </w:p>
    <w:p w14:paraId="082F0916" w14:textId="1723337D" w:rsidR="004E4A98" w:rsidRDefault="006A0A76" w:rsidP="00C34FE3">
      <w:pPr>
        <w:pStyle w:val="ListParagraph"/>
        <w:ind w:left="426"/>
        <w:jc w:val="both"/>
        <w:rPr>
          <w:rFonts w:ascii="Arial" w:hAnsi="Arial" w:cs="Arial"/>
          <w:sz w:val="20"/>
          <w:szCs w:val="20"/>
          <w:lang w:val="en-US"/>
        </w:rPr>
      </w:pPr>
      <w:r w:rsidRPr="006A0A76">
        <w:rPr>
          <w:rFonts w:ascii="Arial" w:hAnsi="Arial" w:cs="Arial"/>
          <w:sz w:val="20"/>
          <w:szCs w:val="20"/>
          <w:lang w:val="en-US"/>
        </w:rPr>
        <w:t xml:space="preserve">The evaluation is to be undertaken in accordance with the </w:t>
      </w:r>
      <w:hyperlink r:id="rId9" w:history="1">
        <w:r w:rsidRPr="006A0A76">
          <w:rPr>
            <w:rStyle w:val="Hyperlink"/>
            <w:rFonts w:ascii="Arial" w:hAnsi="Arial" w:cs="Arial"/>
            <w:sz w:val="20"/>
            <w:szCs w:val="20"/>
            <w:lang w:val="en-US"/>
          </w:rPr>
          <w:t>UNITAR Monitoring and Evaluation Policy Framework</w:t>
        </w:r>
      </w:hyperlink>
      <w:r w:rsidRPr="006A0A76">
        <w:rPr>
          <w:rFonts w:ascii="Arial" w:hAnsi="Arial" w:cs="Arial"/>
          <w:sz w:val="20"/>
          <w:szCs w:val="20"/>
          <w:lang w:val="en-US"/>
        </w:rPr>
        <w:t xml:space="preserve"> and the </w:t>
      </w:r>
      <w:hyperlink r:id="rId10" w:history="1">
        <w:r w:rsidRPr="006A0A76">
          <w:rPr>
            <w:rStyle w:val="Hyperlink"/>
            <w:rFonts w:ascii="Arial" w:hAnsi="Arial" w:cs="Arial"/>
            <w:sz w:val="20"/>
            <w:szCs w:val="20"/>
            <w:lang w:val="en-US"/>
          </w:rPr>
          <w:t>Norms and Standards of the United Nations Evaluation Group</w:t>
        </w:r>
      </w:hyperlink>
      <w:r w:rsidRPr="006A0A76">
        <w:rPr>
          <w:rFonts w:ascii="Arial" w:hAnsi="Arial" w:cs="Arial"/>
          <w:sz w:val="20"/>
          <w:szCs w:val="20"/>
          <w:lang w:val="en-US"/>
        </w:rPr>
        <w:t xml:space="preserve">. </w:t>
      </w:r>
      <w:r w:rsidR="004E4A98" w:rsidRPr="006A0A76">
        <w:rPr>
          <w:rFonts w:ascii="Arial" w:hAnsi="Arial" w:cs="Arial"/>
          <w:sz w:val="20"/>
          <w:szCs w:val="20"/>
          <w:lang w:val="en-US"/>
        </w:rPr>
        <w:t xml:space="preserve">The evaluation will be undertaken by a supplier </w:t>
      </w:r>
      <w:r w:rsidRPr="006A0A76">
        <w:rPr>
          <w:rFonts w:ascii="Arial" w:hAnsi="Arial" w:cs="Arial"/>
          <w:sz w:val="20"/>
          <w:szCs w:val="20"/>
          <w:lang w:val="en-US"/>
        </w:rPr>
        <w:t xml:space="preserve">or </w:t>
      </w:r>
      <w:r w:rsidR="00E8747E" w:rsidRPr="006A0A76">
        <w:rPr>
          <w:rFonts w:ascii="Arial" w:hAnsi="Arial" w:cs="Arial"/>
          <w:sz w:val="20"/>
          <w:szCs w:val="20"/>
          <w:lang w:val="en-US"/>
        </w:rPr>
        <w:t xml:space="preserve">an </w:t>
      </w:r>
      <w:r w:rsidR="004E4A98" w:rsidRPr="006A0A76">
        <w:rPr>
          <w:rFonts w:ascii="Arial" w:hAnsi="Arial" w:cs="Arial"/>
          <w:sz w:val="20"/>
          <w:szCs w:val="20"/>
          <w:lang w:val="en-US"/>
        </w:rPr>
        <w:t xml:space="preserve">international consultant (the “evaluator”) </w:t>
      </w:r>
      <w:r w:rsidR="004E4A98" w:rsidRPr="004268CB">
        <w:rPr>
          <w:rFonts w:ascii="Arial" w:hAnsi="Arial" w:cs="Arial"/>
          <w:sz w:val="20"/>
          <w:szCs w:val="20"/>
          <w:lang w:val="en-US"/>
        </w:rPr>
        <w:t xml:space="preserve">under the overall responsibility of the UNITAR </w:t>
      </w:r>
      <w:r w:rsidRPr="004268CB">
        <w:rPr>
          <w:rFonts w:ascii="Arial" w:hAnsi="Arial" w:cs="Arial"/>
          <w:sz w:val="20"/>
          <w:szCs w:val="20"/>
          <w:lang w:val="en-US"/>
        </w:rPr>
        <w:t>Planning, Performance Monitoring and E</w:t>
      </w:r>
      <w:r w:rsidR="004E4A98" w:rsidRPr="004268CB">
        <w:rPr>
          <w:rFonts w:ascii="Arial" w:hAnsi="Arial" w:cs="Arial"/>
          <w:sz w:val="20"/>
          <w:szCs w:val="20"/>
          <w:lang w:val="en-US"/>
        </w:rPr>
        <w:t xml:space="preserve">valuation </w:t>
      </w:r>
      <w:r w:rsidRPr="004268CB">
        <w:rPr>
          <w:rFonts w:ascii="Arial" w:hAnsi="Arial" w:cs="Arial"/>
          <w:sz w:val="20"/>
          <w:szCs w:val="20"/>
          <w:lang w:val="en-US"/>
        </w:rPr>
        <w:t>M</w:t>
      </w:r>
      <w:r w:rsidR="004E4A98" w:rsidRPr="004268CB">
        <w:rPr>
          <w:rFonts w:ascii="Arial" w:hAnsi="Arial" w:cs="Arial"/>
          <w:sz w:val="20"/>
          <w:szCs w:val="20"/>
          <w:lang w:val="en-US"/>
        </w:rPr>
        <w:t>anager</w:t>
      </w:r>
      <w:r>
        <w:rPr>
          <w:rFonts w:ascii="Arial" w:hAnsi="Arial" w:cs="Arial"/>
          <w:sz w:val="20"/>
          <w:szCs w:val="20"/>
          <w:lang w:val="en-US"/>
        </w:rPr>
        <w:t xml:space="preserve"> (PPME)</w:t>
      </w:r>
      <w:r w:rsidR="004E4A98" w:rsidRPr="006A0A76">
        <w:rPr>
          <w:rFonts w:ascii="Arial" w:hAnsi="Arial" w:cs="Arial"/>
          <w:sz w:val="20"/>
          <w:szCs w:val="20"/>
          <w:lang w:val="en-US"/>
        </w:rPr>
        <w:t xml:space="preserve">. </w:t>
      </w:r>
    </w:p>
    <w:p w14:paraId="2FDBEE8D" w14:textId="77777777" w:rsidR="004268CB" w:rsidRPr="006A0A76" w:rsidRDefault="004268CB" w:rsidP="00C34FE3">
      <w:pPr>
        <w:pStyle w:val="ListParagraph"/>
        <w:ind w:left="426"/>
        <w:jc w:val="both"/>
        <w:rPr>
          <w:rFonts w:ascii="Arial" w:hAnsi="Arial" w:cs="Arial"/>
          <w:sz w:val="20"/>
          <w:szCs w:val="20"/>
          <w:lang w:val="en-US"/>
        </w:rPr>
      </w:pPr>
    </w:p>
    <w:p w14:paraId="0F7C38EF" w14:textId="2CC60C27" w:rsidR="004E4A98" w:rsidRDefault="004E4A98" w:rsidP="004E4A98">
      <w:pPr>
        <w:pStyle w:val="ListParagraph"/>
        <w:numPr>
          <w:ilvl w:val="0"/>
          <w:numId w:val="1"/>
        </w:numPr>
        <w:ind w:left="426" w:hanging="426"/>
        <w:jc w:val="both"/>
        <w:rPr>
          <w:rFonts w:ascii="Arial" w:hAnsi="Arial" w:cs="Arial"/>
          <w:sz w:val="20"/>
          <w:szCs w:val="20"/>
          <w:lang w:val="en-US"/>
        </w:rPr>
      </w:pPr>
      <w:r w:rsidRPr="00E46038">
        <w:rPr>
          <w:rFonts w:ascii="Arial" w:hAnsi="Arial" w:cs="Arial"/>
          <w:sz w:val="20"/>
          <w:szCs w:val="20"/>
          <w:lang w:val="en-US"/>
        </w:rPr>
        <w:t>The evaluation shall follow a participatory approach and engage a range of project stakeholders in the process</w:t>
      </w:r>
      <w:r>
        <w:rPr>
          <w:rFonts w:ascii="Arial" w:hAnsi="Arial" w:cs="Arial"/>
          <w:sz w:val="20"/>
          <w:szCs w:val="20"/>
          <w:lang w:val="en-US"/>
        </w:rPr>
        <w:t xml:space="preserve">. </w:t>
      </w:r>
      <w:r w:rsidRPr="00E46038">
        <w:rPr>
          <w:rFonts w:ascii="Arial" w:hAnsi="Arial" w:cs="Arial"/>
          <w:sz w:val="20"/>
          <w:szCs w:val="20"/>
          <w:lang w:val="en-US"/>
        </w:rPr>
        <w:t xml:space="preserve">Data collection should be triangulated to the extent possible to ensure validity and reliability of findings and draw on the following methods: comprehensive desk review, including a </w:t>
      </w:r>
      <w:r w:rsidRPr="00E46038">
        <w:rPr>
          <w:rFonts w:ascii="Arial" w:hAnsi="Arial" w:cs="Arial"/>
          <w:sz w:val="20"/>
          <w:szCs w:val="20"/>
          <w:lang w:val="en-US"/>
        </w:rPr>
        <w:lastRenderedPageBreak/>
        <w:t>stakeholder analysis; surveys; key informant interviews</w:t>
      </w:r>
      <w:r>
        <w:rPr>
          <w:rFonts w:ascii="Arial" w:hAnsi="Arial" w:cs="Arial"/>
          <w:sz w:val="20"/>
          <w:szCs w:val="20"/>
          <w:lang w:val="en-US"/>
        </w:rPr>
        <w:t>; focus groups</w:t>
      </w:r>
      <w:r w:rsidRPr="00E46038">
        <w:rPr>
          <w:rFonts w:ascii="Arial" w:hAnsi="Arial" w:cs="Arial"/>
          <w:sz w:val="20"/>
          <w:szCs w:val="20"/>
          <w:lang w:val="en-US"/>
        </w:rPr>
        <w:t>; and field visits.</w:t>
      </w:r>
      <w:r>
        <w:rPr>
          <w:rFonts w:ascii="Arial" w:hAnsi="Arial" w:cs="Arial"/>
          <w:sz w:val="20"/>
          <w:szCs w:val="20"/>
          <w:lang w:val="en-US"/>
        </w:rPr>
        <w:t xml:space="preserve"> These data collection tools are discussed below. </w:t>
      </w:r>
    </w:p>
    <w:p w14:paraId="2BA0D52F" w14:textId="77777777" w:rsidR="004E4A98" w:rsidRDefault="004E4A98" w:rsidP="004E4A98">
      <w:pPr>
        <w:pStyle w:val="ListParagraph"/>
        <w:ind w:left="426"/>
        <w:jc w:val="both"/>
        <w:rPr>
          <w:rFonts w:ascii="Arial" w:hAnsi="Arial" w:cs="Arial"/>
          <w:sz w:val="20"/>
          <w:szCs w:val="20"/>
          <w:lang w:val="en-US"/>
        </w:rPr>
      </w:pPr>
    </w:p>
    <w:p w14:paraId="541F33EE" w14:textId="12E11D1E" w:rsidR="004E4A98" w:rsidRDefault="004E4A98" w:rsidP="004E4A98">
      <w:pPr>
        <w:pStyle w:val="ListParagraph"/>
        <w:numPr>
          <w:ilvl w:val="0"/>
          <w:numId w:val="1"/>
        </w:numPr>
        <w:ind w:left="426" w:hanging="426"/>
        <w:jc w:val="both"/>
        <w:rPr>
          <w:rFonts w:ascii="Arial" w:hAnsi="Arial" w:cs="Arial"/>
          <w:sz w:val="20"/>
          <w:szCs w:val="20"/>
          <w:lang w:val="en-US"/>
        </w:rPr>
      </w:pPr>
      <w:r>
        <w:rPr>
          <w:rFonts w:ascii="Arial" w:hAnsi="Arial" w:cs="Arial"/>
          <w:sz w:val="20"/>
          <w:szCs w:val="20"/>
          <w:lang w:val="en-US"/>
        </w:rPr>
        <w:t xml:space="preserve">The evaluator should engage in quantitative and qualitative analysis in responding to the principal evaluation questions and present the findings qualitatively or quantitatively as most appropriate. </w:t>
      </w:r>
    </w:p>
    <w:p w14:paraId="4C1812B8" w14:textId="77777777" w:rsidR="004E4A98" w:rsidRPr="00E46038" w:rsidRDefault="004E4A98" w:rsidP="004E4A98">
      <w:pPr>
        <w:ind w:firstLine="708"/>
        <w:rPr>
          <w:rFonts w:ascii="Arial" w:hAnsi="Arial" w:cs="Arial"/>
          <w:b/>
          <w:sz w:val="20"/>
          <w:szCs w:val="20"/>
          <w:lang w:val="en-US"/>
        </w:rPr>
      </w:pPr>
      <w:r w:rsidRPr="00E46038">
        <w:rPr>
          <w:rFonts w:ascii="Arial" w:hAnsi="Arial" w:cs="Arial"/>
          <w:b/>
          <w:sz w:val="20"/>
          <w:szCs w:val="20"/>
          <w:lang w:val="en-US"/>
        </w:rPr>
        <w:t xml:space="preserve">Data collection methods: </w:t>
      </w:r>
    </w:p>
    <w:p w14:paraId="5292EDD7" w14:textId="77777777" w:rsidR="004E4A98" w:rsidRPr="00E46038" w:rsidRDefault="004E4A98" w:rsidP="004E4A98">
      <w:pPr>
        <w:ind w:firstLine="708"/>
        <w:rPr>
          <w:rFonts w:ascii="Arial" w:hAnsi="Arial" w:cs="Arial"/>
          <w:i/>
          <w:sz w:val="20"/>
          <w:szCs w:val="20"/>
          <w:lang w:val="en-US"/>
        </w:rPr>
      </w:pPr>
      <w:r w:rsidRPr="00E46038">
        <w:rPr>
          <w:rFonts w:ascii="Arial" w:hAnsi="Arial" w:cs="Arial"/>
          <w:i/>
          <w:sz w:val="20"/>
          <w:szCs w:val="20"/>
          <w:lang w:val="en-US"/>
        </w:rPr>
        <w:t>Comprehensive desk review</w:t>
      </w:r>
    </w:p>
    <w:p w14:paraId="69BB3881" w14:textId="75CA1770" w:rsidR="004E4A98" w:rsidRDefault="004E4A98" w:rsidP="004E4A98">
      <w:pPr>
        <w:pStyle w:val="ListParagraph"/>
        <w:jc w:val="both"/>
        <w:rPr>
          <w:rFonts w:ascii="Arial" w:hAnsi="Arial" w:cs="Arial"/>
          <w:sz w:val="20"/>
          <w:szCs w:val="20"/>
          <w:lang w:val="en-US"/>
        </w:rPr>
      </w:pPr>
      <w:r w:rsidRPr="00A56334">
        <w:rPr>
          <w:rFonts w:ascii="Arial" w:hAnsi="Arial" w:cs="Arial"/>
          <w:sz w:val="20"/>
          <w:szCs w:val="20"/>
          <w:lang w:val="en-US"/>
        </w:rPr>
        <w:t xml:space="preserve">The </w:t>
      </w:r>
      <w:r>
        <w:rPr>
          <w:rFonts w:ascii="Arial" w:hAnsi="Arial" w:cs="Arial"/>
          <w:sz w:val="20"/>
          <w:szCs w:val="20"/>
          <w:lang w:val="en-US"/>
        </w:rPr>
        <w:t>evaluator</w:t>
      </w:r>
      <w:r w:rsidRPr="00A56334">
        <w:rPr>
          <w:rFonts w:ascii="Arial" w:hAnsi="Arial" w:cs="Arial"/>
          <w:sz w:val="20"/>
          <w:szCs w:val="20"/>
          <w:lang w:val="en-US"/>
        </w:rPr>
        <w:t xml:space="preserve"> will compile</w:t>
      </w:r>
      <w:r>
        <w:rPr>
          <w:rFonts w:ascii="Arial" w:hAnsi="Arial" w:cs="Arial"/>
          <w:sz w:val="20"/>
          <w:szCs w:val="20"/>
          <w:lang w:val="en-US"/>
        </w:rPr>
        <w:t>, review</w:t>
      </w:r>
      <w:r w:rsidRPr="00A56334">
        <w:rPr>
          <w:rFonts w:ascii="Arial" w:hAnsi="Arial" w:cs="Arial"/>
          <w:sz w:val="20"/>
          <w:szCs w:val="20"/>
          <w:lang w:val="en-US"/>
        </w:rPr>
        <w:t xml:space="preserve"> </w:t>
      </w:r>
      <w:r>
        <w:rPr>
          <w:rFonts w:ascii="Arial" w:hAnsi="Arial" w:cs="Arial"/>
          <w:sz w:val="20"/>
          <w:szCs w:val="20"/>
          <w:lang w:val="en-US"/>
        </w:rPr>
        <w:t xml:space="preserve">and analyze </w:t>
      </w:r>
      <w:r w:rsidRPr="00A56334">
        <w:rPr>
          <w:rFonts w:ascii="Arial" w:hAnsi="Arial" w:cs="Arial"/>
          <w:sz w:val="20"/>
          <w:szCs w:val="20"/>
          <w:lang w:val="en-US"/>
        </w:rPr>
        <w:t>background document</w:t>
      </w:r>
      <w:r>
        <w:rPr>
          <w:rFonts w:ascii="Arial" w:hAnsi="Arial" w:cs="Arial"/>
          <w:sz w:val="20"/>
          <w:szCs w:val="20"/>
          <w:lang w:val="en-US"/>
        </w:rPr>
        <w:t>s</w:t>
      </w:r>
      <w:r w:rsidRPr="00A56334">
        <w:rPr>
          <w:rFonts w:ascii="Arial" w:hAnsi="Arial" w:cs="Arial"/>
          <w:sz w:val="20"/>
          <w:szCs w:val="20"/>
          <w:lang w:val="en-US"/>
        </w:rPr>
        <w:t xml:space="preserve"> </w:t>
      </w:r>
      <w:r>
        <w:rPr>
          <w:rFonts w:ascii="Arial" w:hAnsi="Arial" w:cs="Arial"/>
          <w:sz w:val="20"/>
          <w:szCs w:val="20"/>
          <w:lang w:val="en-US"/>
        </w:rPr>
        <w:t>and secondary data/information related to</w:t>
      </w:r>
      <w:r w:rsidR="00B9217A">
        <w:rPr>
          <w:rFonts w:ascii="Arial" w:hAnsi="Arial" w:cs="Arial"/>
          <w:sz w:val="20"/>
          <w:szCs w:val="20"/>
          <w:lang w:val="en-US"/>
        </w:rPr>
        <w:t xml:space="preserve"> </w:t>
      </w:r>
      <w:r w:rsidR="00B9217A" w:rsidRPr="008D78C6">
        <w:rPr>
          <w:rFonts w:ascii="Arial" w:hAnsi="Arial" w:cs="Arial"/>
          <w:sz w:val="20"/>
          <w:szCs w:val="20"/>
          <w:lang w:val="en-US"/>
        </w:rPr>
        <w:t>the</w:t>
      </w:r>
      <w:r w:rsidRPr="008D78C6">
        <w:rPr>
          <w:rFonts w:ascii="Arial" w:hAnsi="Arial" w:cs="Arial"/>
          <w:sz w:val="20"/>
          <w:szCs w:val="20"/>
          <w:lang w:val="en-US"/>
        </w:rPr>
        <w:t xml:space="preserve"> </w:t>
      </w:r>
      <w:r w:rsidR="008D78C6" w:rsidRPr="008D78C6">
        <w:rPr>
          <w:rFonts w:ascii="Arial" w:hAnsi="Arial" w:cs="Arial"/>
          <w:sz w:val="20"/>
          <w:szCs w:val="20"/>
          <w:lang w:val="en-US"/>
        </w:rPr>
        <w:t>Sustaining Peace in Mali (phase II) project</w:t>
      </w:r>
      <w:r w:rsidRPr="008D78C6">
        <w:rPr>
          <w:rFonts w:ascii="Arial" w:hAnsi="Arial" w:cs="Arial"/>
          <w:sz w:val="20"/>
          <w:szCs w:val="20"/>
          <w:lang w:val="en-US"/>
        </w:rPr>
        <w:t>.</w:t>
      </w:r>
      <w:r w:rsidRPr="00134ADF">
        <w:rPr>
          <w:rFonts w:ascii="Arial" w:hAnsi="Arial" w:cs="Arial"/>
          <w:sz w:val="20"/>
          <w:szCs w:val="20"/>
          <w:lang w:val="en-US"/>
        </w:rPr>
        <w:t xml:space="preserve"> A list of background documentation for the desk review is included in Annex </w:t>
      </w:r>
      <w:r w:rsidR="00134ADF" w:rsidRPr="00134ADF">
        <w:rPr>
          <w:rFonts w:ascii="Arial" w:hAnsi="Arial" w:cs="Arial"/>
          <w:sz w:val="20"/>
          <w:szCs w:val="20"/>
          <w:lang w:val="en-US"/>
        </w:rPr>
        <w:t>A</w:t>
      </w:r>
      <w:r w:rsidRPr="00134ADF">
        <w:rPr>
          <w:rFonts w:ascii="Arial" w:hAnsi="Arial" w:cs="Arial"/>
          <w:sz w:val="20"/>
          <w:szCs w:val="20"/>
          <w:lang w:val="en-US"/>
        </w:rPr>
        <w:t>.</w:t>
      </w:r>
      <w:r w:rsidRPr="00A56334">
        <w:rPr>
          <w:rFonts w:ascii="Arial" w:hAnsi="Arial" w:cs="Arial"/>
          <w:sz w:val="20"/>
          <w:szCs w:val="20"/>
          <w:lang w:val="en-US"/>
        </w:rPr>
        <w:t xml:space="preserve"> </w:t>
      </w:r>
    </w:p>
    <w:p w14:paraId="4E73A02D" w14:textId="77777777" w:rsidR="004E4A98" w:rsidRDefault="004E4A98" w:rsidP="004E4A98">
      <w:pPr>
        <w:pStyle w:val="ListParagraph"/>
        <w:jc w:val="both"/>
        <w:rPr>
          <w:rFonts w:ascii="Arial" w:hAnsi="Arial" w:cs="Arial"/>
          <w:b/>
          <w:sz w:val="20"/>
          <w:szCs w:val="20"/>
          <w:lang w:val="en-US"/>
        </w:rPr>
      </w:pPr>
    </w:p>
    <w:p w14:paraId="44D4CD17" w14:textId="77777777" w:rsidR="004E4A98" w:rsidRPr="00E46038" w:rsidRDefault="004E4A98" w:rsidP="004E4A98">
      <w:pPr>
        <w:pStyle w:val="ListParagraph"/>
        <w:jc w:val="both"/>
        <w:rPr>
          <w:rFonts w:ascii="Arial" w:hAnsi="Arial" w:cs="Arial"/>
          <w:i/>
          <w:sz w:val="20"/>
          <w:szCs w:val="20"/>
          <w:lang w:val="en-US"/>
        </w:rPr>
      </w:pPr>
      <w:r w:rsidRPr="00E46038">
        <w:rPr>
          <w:rFonts w:ascii="Arial" w:hAnsi="Arial" w:cs="Arial"/>
          <w:i/>
          <w:sz w:val="20"/>
          <w:szCs w:val="20"/>
          <w:lang w:val="en-US"/>
        </w:rPr>
        <w:t xml:space="preserve">Stakeholder analysis </w:t>
      </w:r>
    </w:p>
    <w:p w14:paraId="32CCD707" w14:textId="77777777" w:rsidR="004E4A98" w:rsidRPr="00A56334" w:rsidRDefault="004E4A98" w:rsidP="004E4A98">
      <w:pPr>
        <w:pStyle w:val="ListParagraph"/>
        <w:jc w:val="both"/>
        <w:rPr>
          <w:rFonts w:ascii="Arial" w:hAnsi="Arial" w:cs="Arial"/>
          <w:b/>
          <w:sz w:val="20"/>
          <w:szCs w:val="20"/>
          <w:lang w:val="en-US"/>
        </w:rPr>
      </w:pPr>
    </w:p>
    <w:p w14:paraId="7762020E" w14:textId="676EFC08" w:rsidR="004E4A98" w:rsidRPr="005156F7" w:rsidRDefault="004E4A98" w:rsidP="004E4A98">
      <w:pPr>
        <w:pStyle w:val="ListParagraph"/>
        <w:jc w:val="both"/>
        <w:rPr>
          <w:rFonts w:ascii="Arial" w:hAnsi="Arial" w:cs="Arial"/>
          <w:sz w:val="20"/>
          <w:szCs w:val="20"/>
          <w:lang w:val="en-US"/>
        </w:rPr>
      </w:pPr>
      <w:r w:rsidRPr="00A56334">
        <w:rPr>
          <w:rFonts w:ascii="Arial" w:hAnsi="Arial" w:cs="Arial"/>
          <w:sz w:val="20"/>
          <w:szCs w:val="20"/>
          <w:lang w:val="en-US"/>
        </w:rPr>
        <w:t xml:space="preserve">The </w:t>
      </w:r>
      <w:r>
        <w:rPr>
          <w:rFonts w:ascii="Arial" w:hAnsi="Arial" w:cs="Arial"/>
          <w:sz w:val="20"/>
          <w:szCs w:val="20"/>
          <w:lang w:val="en-US"/>
        </w:rPr>
        <w:t xml:space="preserve">evaluator </w:t>
      </w:r>
      <w:r w:rsidRPr="00A56334">
        <w:rPr>
          <w:rFonts w:ascii="Arial" w:hAnsi="Arial" w:cs="Arial"/>
          <w:sz w:val="20"/>
          <w:szCs w:val="20"/>
          <w:lang w:val="en-US"/>
        </w:rPr>
        <w:t>w</w:t>
      </w:r>
      <w:r>
        <w:rPr>
          <w:rFonts w:ascii="Arial" w:hAnsi="Arial" w:cs="Arial"/>
          <w:sz w:val="20"/>
          <w:szCs w:val="20"/>
          <w:lang w:val="en-US"/>
        </w:rPr>
        <w:t>ill identify the different</w:t>
      </w:r>
      <w:r w:rsidRPr="00A56334">
        <w:rPr>
          <w:rFonts w:ascii="Arial" w:hAnsi="Arial" w:cs="Arial"/>
          <w:sz w:val="20"/>
          <w:szCs w:val="20"/>
          <w:lang w:val="en-US"/>
        </w:rPr>
        <w:t xml:space="preserve"> </w:t>
      </w:r>
      <w:r>
        <w:rPr>
          <w:rFonts w:ascii="Arial" w:hAnsi="Arial" w:cs="Arial"/>
          <w:sz w:val="20"/>
          <w:szCs w:val="20"/>
          <w:lang w:val="en-US"/>
        </w:rPr>
        <w:t xml:space="preserve">stakeholders involved in </w:t>
      </w:r>
      <w:r w:rsidR="00E8747E">
        <w:rPr>
          <w:rFonts w:ascii="Arial" w:hAnsi="Arial" w:cs="Arial"/>
          <w:sz w:val="20"/>
          <w:szCs w:val="20"/>
          <w:lang w:val="en-US"/>
        </w:rPr>
        <w:t xml:space="preserve">the </w:t>
      </w:r>
      <w:r w:rsidR="005156F7" w:rsidRPr="005156F7">
        <w:rPr>
          <w:rFonts w:ascii="Arial" w:hAnsi="Arial" w:cs="Arial"/>
          <w:sz w:val="20"/>
          <w:szCs w:val="20"/>
          <w:lang w:val="en-US"/>
        </w:rPr>
        <w:t>Sustaining Peace in Mali (phase II) project</w:t>
      </w:r>
      <w:r w:rsidRPr="005156F7">
        <w:rPr>
          <w:rFonts w:ascii="Arial" w:hAnsi="Arial" w:cs="Arial"/>
          <w:sz w:val="20"/>
          <w:szCs w:val="20"/>
          <w:lang w:val="en-US"/>
        </w:rPr>
        <w:t>. Key stakeholders at the global level include, but are not limited, to:</w:t>
      </w:r>
    </w:p>
    <w:p w14:paraId="05F5BD1D" w14:textId="77777777" w:rsidR="004E4A98" w:rsidRPr="005156F7" w:rsidRDefault="004E4A98" w:rsidP="004E4A98">
      <w:pPr>
        <w:pStyle w:val="ListParagraph"/>
        <w:jc w:val="both"/>
        <w:rPr>
          <w:rFonts w:ascii="Arial" w:hAnsi="Arial" w:cs="Arial"/>
          <w:sz w:val="20"/>
          <w:szCs w:val="20"/>
          <w:lang w:val="en-US"/>
        </w:rPr>
      </w:pPr>
    </w:p>
    <w:p w14:paraId="507314D8" w14:textId="6DF50A18" w:rsidR="004E4A98" w:rsidRDefault="005156F7" w:rsidP="00784554">
      <w:pPr>
        <w:pStyle w:val="ListParagraph"/>
        <w:numPr>
          <w:ilvl w:val="0"/>
          <w:numId w:val="14"/>
        </w:numPr>
        <w:rPr>
          <w:rFonts w:ascii="Arial" w:hAnsi="Arial" w:cs="Arial"/>
          <w:sz w:val="20"/>
          <w:szCs w:val="20"/>
          <w:lang w:val="en-US"/>
        </w:rPr>
      </w:pPr>
      <w:r w:rsidRPr="005156F7">
        <w:rPr>
          <w:rFonts w:ascii="Arial" w:hAnsi="Arial" w:cs="Arial"/>
          <w:sz w:val="20"/>
          <w:szCs w:val="20"/>
          <w:lang w:val="en-US"/>
        </w:rPr>
        <w:t>African Formed Police Units (FPUs)</w:t>
      </w:r>
      <w:r w:rsidR="00784554">
        <w:rPr>
          <w:rFonts w:ascii="Arial" w:hAnsi="Arial" w:cs="Arial"/>
          <w:sz w:val="20"/>
          <w:szCs w:val="20"/>
          <w:lang w:val="en-US"/>
        </w:rPr>
        <w:t xml:space="preserve"> from </w:t>
      </w:r>
      <w:r w:rsidR="00784554" w:rsidRPr="00784554">
        <w:rPr>
          <w:rFonts w:ascii="Arial" w:hAnsi="Arial" w:cs="Arial"/>
          <w:sz w:val="20"/>
          <w:szCs w:val="20"/>
          <w:lang w:val="en-US"/>
        </w:rPr>
        <w:t>Burkina Faso, Egypt, Senegal, Benin, Togo and Nigeria</w:t>
      </w:r>
    </w:p>
    <w:p w14:paraId="7FDE2B2C" w14:textId="5D9DE356" w:rsidR="00D52C9B" w:rsidRDefault="00D52C9B" w:rsidP="00D52C9B">
      <w:pPr>
        <w:pStyle w:val="ListParagraph"/>
        <w:numPr>
          <w:ilvl w:val="0"/>
          <w:numId w:val="14"/>
        </w:numPr>
        <w:rPr>
          <w:rFonts w:ascii="Arial" w:hAnsi="Arial" w:cs="Arial"/>
          <w:sz w:val="20"/>
          <w:szCs w:val="20"/>
          <w:lang w:val="en-US"/>
        </w:rPr>
      </w:pPr>
      <w:r w:rsidRPr="005156F7">
        <w:rPr>
          <w:rFonts w:ascii="Arial" w:hAnsi="Arial" w:cs="Arial"/>
          <w:sz w:val="20"/>
          <w:szCs w:val="20"/>
          <w:lang w:val="en-US"/>
        </w:rPr>
        <w:t xml:space="preserve">Ecole de </w:t>
      </w:r>
      <w:proofErr w:type="spellStart"/>
      <w:r w:rsidRPr="005156F7">
        <w:rPr>
          <w:rFonts w:ascii="Arial" w:hAnsi="Arial" w:cs="Arial"/>
          <w:sz w:val="20"/>
          <w:szCs w:val="20"/>
          <w:lang w:val="en-US"/>
        </w:rPr>
        <w:t>Maintien</w:t>
      </w:r>
      <w:proofErr w:type="spellEnd"/>
      <w:r w:rsidRPr="005156F7">
        <w:rPr>
          <w:rFonts w:ascii="Arial" w:hAnsi="Arial" w:cs="Arial"/>
          <w:sz w:val="20"/>
          <w:szCs w:val="20"/>
          <w:lang w:val="en-US"/>
        </w:rPr>
        <w:t xml:space="preserve"> de la </w:t>
      </w:r>
      <w:proofErr w:type="spellStart"/>
      <w:r w:rsidRPr="005156F7">
        <w:rPr>
          <w:rFonts w:ascii="Arial" w:hAnsi="Arial" w:cs="Arial"/>
          <w:sz w:val="20"/>
          <w:szCs w:val="20"/>
          <w:lang w:val="en-US"/>
        </w:rPr>
        <w:t>Paix</w:t>
      </w:r>
      <w:proofErr w:type="spellEnd"/>
      <w:r w:rsidRPr="005156F7">
        <w:rPr>
          <w:rFonts w:ascii="Arial" w:hAnsi="Arial" w:cs="Arial"/>
          <w:sz w:val="20"/>
          <w:szCs w:val="20"/>
          <w:lang w:val="en-US"/>
        </w:rPr>
        <w:t xml:space="preserve"> "</w:t>
      </w:r>
      <w:proofErr w:type="spellStart"/>
      <w:r w:rsidRPr="005156F7">
        <w:rPr>
          <w:rFonts w:ascii="Arial" w:hAnsi="Arial" w:cs="Arial"/>
          <w:sz w:val="20"/>
          <w:szCs w:val="20"/>
          <w:lang w:val="en-US"/>
        </w:rPr>
        <w:t>Alioune</w:t>
      </w:r>
      <w:proofErr w:type="spellEnd"/>
      <w:r w:rsidRPr="005156F7">
        <w:rPr>
          <w:rFonts w:ascii="Arial" w:hAnsi="Arial" w:cs="Arial"/>
          <w:sz w:val="20"/>
          <w:szCs w:val="20"/>
          <w:lang w:val="en-US"/>
        </w:rPr>
        <w:t xml:space="preserve"> </w:t>
      </w:r>
      <w:proofErr w:type="spellStart"/>
      <w:r w:rsidRPr="005156F7">
        <w:rPr>
          <w:rFonts w:ascii="Arial" w:hAnsi="Arial" w:cs="Arial"/>
          <w:sz w:val="20"/>
          <w:szCs w:val="20"/>
          <w:lang w:val="en-US"/>
        </w:rPr>
        <w:t>Blondin</w:t>
      </w:r>
      <w:proofErr w:type="spellEnd"/>
      <w:r w:rsidRPr="005156F7">
        <w:rPr>
          <w:rFonts w:ascii="Arial" w:hAnsi="Arial" w:cs="Arial"/>
          <w:sz w:val="20"/>
          <w:szCs w:val="20"/>
          <w:lang w:val="en-US"/>
        </w:rPr>
        <w:t xml:space="preserve"> </w:t>
      </w:r>
      <w:proofErr w:type="spellStart"/>
      <w:r w:rsidRPr="005156F7">
        <w:rPr>
          <w:rFonts w:ascii="Arial" w:hAnsi="Arial" w:cs="Arial"/>
          <w:sz w:val="20"/>
          <w:szCs w:val="20"/>
          <w:lang w:val="en-US"/>
        </w:rPr>
        <w:t>Beye</w:t>
      </w:r>
      <w:proofErr w:type="spellEnd"/>
      <w:r w:rsidRPr="005156F7">
        <w:rPr>
          <w:rFonts w:ascii="Arial" w:hAnsi="Arial" w:cs="Arial"/>
          <w:sz w:val="20"/>
          <w:szCs w:val="20"/>
          <w:lang w:val="en-US"/>
        </w:rPr>
        <w:t>"</w:t>
      </w:r>
      <w:r>
        <w:rPr>
          <w:rFonts w:ascii="Arial" w:hAnsi="Arial" w:cs="Arial"/>
          <w:sz w:val="20"/>
          <w:szCs w:val="20"/>
          <w:lang w:val="en-US"/>
        </w:rPr>
        <w:t xml:space="preserve"> (</w:t>
      </w:r>
      <w:r w:rsidRPr="005156F7">
        <w:rPr>
          <w:rFonts w:ascii="Arial" w:hAnsi="Arial" w:cs="Arial"/>
          <w:sz w:val="20"/>
          <w:szCs w:val="20"/>
          <w:lang w:val="en-US"/>
        </w:rPr>
        <w:t>EMPABB</w:t>
      </w:r>
      <w:r>
        <w:rPr>
          <w:rFonts w:ascii="Arial" w:hAnsi="Arial" w:cs="Arial"/>
          <w:sz w:val="20"/>
          <w:szCs w:val="20"/>
          <w:lang w:val="en-US"/>
        </w:rPr>
        <w:t xml:space="preserve">) </w:t>
      </w:r>
      <w:r w:rsidRPr="00D52C9B">
        <w:rPr>
          <w:rFonts w:ascii="Arial" w:hAnsi="Arial" w:cs="Arial"/>
          <w:sz w:val="20"/>
          <w:szCs w:val="20"/>
          <w:lang w:val="en-US"/>
        </w:rPr>
        <w:t xml:space="preserve">training officers </w:t>
      </w:r>
      <w:r>
        <w:rPr>
          <w:rFonts w:ascii="Arial" w:hAnsi="Arial" w:cs="Arial"/>
          <w:sz w:val="20"/>
          <w:szCs w:val="20"/>
          <w:lang w:val="en-US"/>
        </w:rPr>
        <w:t>and</w:t>
      </w:r>
      <w:r w:rsidRPr="00D52C9B">
        <w:rPr>
          <w:rFonts w:ascii="Arial" w:hAnsi="Arial" w:cs="Arial"/>
          <w:sz w:val="20"/>
          <w:szCs w:val="20"/>
          <w:lang w:val="en-US"/>
        </w:rPr>
        <w:t xml:space="preserve"> temporarily associated consultant</w:t>
      </w:r>
      <w:r>
        <w:rPr>
          <w:rFonts w:ascii="Arial" w:hAnsi="Arial" w:cs="Arial"/>
          <w:sz w:val="20"/>
          <w:szCs w:val="20"/>
          <w:lang w:val="en-US"/>
        </w:rPr>
        <w:t>s and/or individual contractors</w:t>
      </w:r>
    </w:p>
    <w:p w14:paraId="52C67A7F" w14:textId="4A9BE9D5" w:rsidR="00642270" w:rsidRDefault="00642270" w:rsidP="00642270">
      <w:pPr>
        <w:pStyle w:val="ListParagraph"/>
        <w:numPr>
          <w:ilvl w:val="0"/>
          <w:numId w:val="14"/>
        </w:numPr>
        <w:rPr>
          <w:rFonts w:ascii="Arial" w:hAnsi="Arial" w:cs="Arial"/>
          <w:sz w:val="20"/>
          <w:szCs w:val="20"/>
          <w:lang w:val="en-US"/>
        </w:rPr>
      </w:pPr>
      <w:r w:rsidRPr="00642270">
        <w:rPr>
          <w:rFonts w:ascii="Arial" w:hAnsi="Arial" w:cs="Arial"/>
          <w:sz w:val="20"/>
          <w:szCs w:val="20"/>
          <w:lang w:val="en-US"/>
        </w:rPr>
        <w:t>National Police School of Mali, in Bamako</w:t>
      </w:r>
    </w:p>
    <w:p w14:paraId="2DBEA77E" w14:textId="7E3882D1" w:rsidR="005156F7" w:rsidRDefault="00A73C7C" w:rsidP="00A73C7C">
      <w:pPr>
        <w:pStyle w:val="ListParagraph"/>
        <w:numPr>
          <w:ilvl w:val="0"/>
          <w:numId w:val="14"/>
        </w:numPr>
        <w:rPr>
          <w:rFonts w:ascii="Arial" w:hAnsi="Arial" w:cs="Arial"/>
          <w:sz w:val="20"/>
          <w:szCs w:val="20"/>
          <w:lang w:val="en-US"/>
        </w:rPr>
      </w:pPr>
      <w:r w:rsidRPr="00A73C7C">
        <w:rPr>
          <w:rFonts w:ascii="Arial" w:hAnsi="Arial" w:cs="Arial"/>
          <w:sz w:val="20"/>
          <w:szCs w:val="20"/>
          <w:lang w:val="en-US"/>
        </w:rPr>
        <w:t>United Nations Multidimensional Integrated Stabilization Mission in Mali</w:t>
      </w:r>
      <w:r>
        <w:rPr>
          <w:rFonts w:ascii="Arial" w:hAnsi="Arial" w:cs="Arial"/>
          <w:sz w:val="20"/>
          <w:szCs w:val="20"/>
          <w:lang w:val="en-US"/>
        </w:rPr>
        <w:t xml:space="preserve"> (</w:t>
      </w:r>
      <w:r w:rsidR="005156F7" w:rsidRPr="005156F7">
        <w:rPr>
          <w:rFonts w:ascii="Arial" w:hAnsi="Arial" w:cs="Arial"/>
          <w:sz w:val="20"/>
          <w:szCs w:val="20"/>
          <w:lang w:val="en-US"/>
        </w:rPr>
        <w:t>MINUSMA)</w:t>
      </w:r>
      <w:r w:rsidR="005156F7">
        <w:rPr>
          <w:rFonts w:ascii="Arial" w:hAnsi="Arial" w:cs="Arial"/>
          <w:sz w:val="20"/>
          <w:szCs w:val="20"/>
          <w:lang w:val="en-US"/>
        </w:rPr>
        <w:t xml:space="preserve"> staff</w:t>
      </w:r>
    </w:p>
    <w:p w14:paraId="3455DBFD" w14:textId="58687293" w:rsidR="005156F7" w:rsidRDefault="005156F7" w:rsidP="005156F7">
      <w:pPr>
        <w:pStyle w:val="ListParagraph"/>
        <w:numPr>
          <w:ilvl w:val="0"/>
          <w:numId w:val="14"/>
        </w:numPr>
        <w:rPr>
          <w:rFonts w:ascii="Arial" w:hAnsi="Arial" w:cs="Arial"/>
          <w:sz w:val="20"/>
          <w:szCs w:val="20"/>
          <w:lang w:val="en-US"/>
        </w:rPr>
      </w:pPr>
      <w:r>
        <w:rPr>
          <w:rFonts w:ascii="Arial" w:hAnsi="Arial" w:cs="Arial"/>
          <w:sz w:val="20"/>
          <w:szCs w:val="20"/>
          <w:lang w:val="en-US"/>
        </w:rPr>
        <w:t xml:space="preserve">German </w:t>
      </w:r>
      <w:r w:rsidRPr="005156F7">
        <w:rPr>
          <w:rFonts w:ascii="Arial" w:hAnsi="Arial" w:cs="Arial"/>
          <w:sz w:val="20"/>
          <w:szCs w:val="20"/>
          <w:lang w:val="en-US"/>
        </w:rPr>
        <w:t>Federal Foreign Office</w:t>
      </w:r>
      <w:r>
        <w:rPr>
          <w:rFonts w:ascii="Arial" w:hAnsi="Arial" w:cs="Arial"/>
          <w:sz w:val="20"/>
          <w:szCs w:val="20"/>
          <w:lang w:val="en-US"/>
        </w:rPr>
        <w:t xml:space="preserve"> and Embassy in Mali</w:t>
      </w:r>
    </w:p>
    <w:p w14:paraId="42078963" w14:textId="44749961" w:rsidR="005156F7" w:rsidRDefault="005156F7" w:rsidP="005156F7">
      <w:pPr>
        <w:pStyle w:val="ListParagraph"/>
        <w:numPr>
          <w:ilvl w:val="0"/>
          <w:numId w:val="14"/>
        </w:numPr>
        <w:rPr>
          <w:rFonts w:ascii="Arial" w:hAnsi="Arial" w:cs="Arial"/>
          <w:sz w:val="20"/>
          <w:szCs w:val="20"/>
          <w:lang w:val="en-US"/>
        </w:rPr>
      </w:pPr>
      <w:r>
        <w:rPr>
          <w:rFonts w:ascii="Arial" w:hAnsi="Arial" w:cs="Arial"/>
          <w:sz w:val="20"/>
          <w:szCs w:val="20"/>
          <w:lang w:val="en-US"/>
        </w:rPr>
        <w:t>Etc.</w:t>
      </w:r>
    </w:p>
    <w:p w14:paraId="45E85894" w14:textId="77777777" w:rsidR="005156F7" w:rsidRPr="000A6A6B" w:rsidRDefault="005156F7" w:rsidP="004E4A98">
      <w:pPr>
        <w:pStyle w:val="ListParagraph"/>
        <w:ind w:left="1496"/>
        <w:rPr>
          <w:rFonts w:ascii="Arial" w:hAnsi="Arial" w:cs="Arial"/>
          <w:sz w:val="20"/>
          <w:szCs w:val="20"/>
          <w:lang w:val="en-US"/>
        </w:rPr>
      </w:pPr>
    </w:p>
    <w:p w14:paraId="69F38E23" w14:textId="77777777" w:rsidR="004E4A98" w:rsidRPr="007762D2" w:rsidRDefault="004E4A98" w:rsidP="004E4A98">
      <w:pPr>
        <w:pStyle w:val="ListParagraph"/>
        <w:jc w:val="both"/>
        <w:rPr>
          <w:rFonts w:ascii="Arial" w:hAnsi="Arial" w:cs="Arial"/>
          <w:i/>
          <w:sz w:val="20"/>
          <w:szCs w:val="20"/>
          <w:lang w:val="en-US"/>
        </w:rPr>
      </w:pPr>
      <w:r w:rsidRPr="00AD6C07">
        <w:rPr>
          <w:rFonts w:ascii="Arial" w:hAnsi="Arial" w:cs="Arial"/>
          <w:i/>
          <w:sz w:val="20"/>
          <w:szCs w:val="20"/>
          <w:lang w:val="en-US"/>
        </w:rPr>
        <w:t>Survey(s)</w:t>
      </w:r>
    </w:p>
    <w:p w14:paraId="3FA0D598" w14:textId="77777777" w:rsidR="004E4A98" w:rsidRDefault="004E4A98" w:rsidP="004E4A98">
      <w:pPr>
        <w:pStyle w:val="ListParagraph"/>
        <w:jc w:val="both"/>
        <w:rPr>
          <w:rFonts w:ascii="Arial" w:hAnsi="Arial" w:cs="Arial"/>
          <w:sz w:val="20"/>
          <w:szCs w:val="20"/>
          <w:lang w:val="en-US"/>
        </w:rPr>
      </w:pPr>
    </w:p>
    <w:p w14:paraId="5A08CE03" w14:textId="7D203712" w:rsidR="004E4A98" w:rsidRPr="00E46038" w:rsidRDefault="004E4A98" w:rsidP="004E4A98">
      <w:pPr>
        <w:pStyle w:val="ListParagraph"/>
        <w:jc w:val="both"/>
        <w:rPr>
          <w:rFonts w:ascii="Arial" w:hAnsi="Arial" w:cs="Arial"/>
          <w:i/>
          <w:sz w:val="20"/>
          <w:szCs w:val="20"/>
          <w:lang w:val="en-US"/>
        </w:rPr>
      </w:pPr>
      <w:r>
        <w:rPr>
          <w:rFonts w:ascii="Arial" w:hAnsi="Arial" w:cs="Arial"/>
          <w:sz w:val="20"/>
          <w:szCs w:val="20"/>
          <w:lang w:val="en-US"/>
        </w:rPr>
        <w:t>With a view to maximizing feedback from the widest possible range of project stakeholders, the consultants shall develop and deploy a survey(s) following the comprehensive desk study to provide an initial set of findings and allow the evaluator to easily probe during the key informant interviews.</w:t>
      </w:r>
      <w:r w:rsidR="00B9217A">
        <w:rPr>
          <w:rFonts w:ascii="Arial" w:hAnsi="Arial" w:cs="Arial"/>
          <w:sz w:val="20"/>
          <w:szCs w:val="20"/>
          <w:lang w:val="en-US"/>
        </w:rPr>
        <w:br/>
      </w:r>
      <w:r w:rsidR="00B9217A">
        <w:rPr>
          <w:rFonts w:ascii="Arial" w:hAnsi="Arial" w:cs="Arial"/>
          <w:sz w:val="20"/>
          <w:szCs w:val="20"/>
          <w:lang w:val="en-US"/>
        </w:rPr>
        <w:br/>
      </w:r>
      <w:r>
        <w:rPr>
          <w:rFonts w:ascii="Arial" w:hAnsi="Arial" w:cs="Arial"/>
          <w:i/>
          <w:sz w:val="20"/>
          <w:szCs w:val="20"/>
          <w:lang w:val="en-US"/>
        </w:rPr>
        <w:t>Key informant interviews</w:t>
      </w:r>
    </w:p>
    <w:p w14:paraId="1ED441E0" w14:textId="77777777" w:rsidR="004E4A98" w:rsidRPr="00A56334" w:rsidRDefault="004E4A98" w:rsidP="004E4A98">
      <w:pPr>
        <w:pStyle w:val="ListParagraph"/>
        <w:jc w:val="both"/>
        <w:rPr>
          <w:rFonts w:ascii="Arial" w:hAnsi="Arial" w:cs="Arial"/>
          <w:b/>
          <w:sz w:val="20"/>
          <w:szCs w:val="20"/>
          <w:lang w:val="en-US"/>
        </w:rPr>
      </w:pPr>
    </w:p>
    <w:p w14:paraId="4FF000B8" w14:textId="1040D7DF" w:rsidR="004E4A98" w:rsidRPr="00052AA8" w:rsidRDefault="004E4A98" w:rsidP="004E4A98">
      <w:pPr>
        <w:pStyle w:val="ListParagraph"/>
        <w:jc w:val="both"/>
        <w:rPr>
          <w:rFonts w:ascii="Arial" w:hAnsi="Arial" w:cs="Arial"/>
          <w:sz w:val="20"/>
          <w:szCs w:val="20"/>
          <w:lang w:val="en-US"/>
        </w:rPr>
      </w:pPr>
      <w:r>
        <w:rPr>
          <w:rFonts w:ascii="Arial" w:hAnsi="Arial" w:cs="Arial"/>
          <w:sz w:val="20"/>
          <w:szCs w:val="20"/>
          <w:lang w:val="en-US"/>
        </w:rPr>
        <w:t xml:space="preserve">Based on stakeholder identification, </w:t>
      </w:r>
      <w:r w:rsidRPr="00134ADF">
        <w:rPr>
          <w:rFonts w:ascii="Arial" w:hAnsi="Arial" w:cs="Arial"/>
          <w:sz w:val="20"/>
          <w:szCs w:val="20"/>
          <w:lang w:val="en-US"/>
        </w:rPr>
        <w:t xml:space="preserve">the evaluator will identify and interview key informants. The list of global focal points is available in Annex </w:t>
      </w:r>
      <w:r w:rsidR="00134ADF" w:rsidRPr="00134ADF">
        <w:rPr>
          <w:rFonts w:ascii="Arial" w:hAnsi="Arial" w:cs="Arial"/>
          <w:sz w:val="20"/>
          <w:szCs w:val="20"/>
          <w:lang w:val="en-US"/>
        </w:rPr>
        <w:t>B</w:t>
      </w:r>
      <w:r w:rsidRPr="00134ADF">
        <w:rPr>
          <w:rFonts w:ascii="Arial" w:hAnsi="Arial" w:cs="Arial"/>
          <w:sz w:val="20"/>
          <w:szCs w:val="20"/>
          <w:lang w:val="en-US"/>
        </w:rPr>
        <w:t>. In</w:t>
      </w:r>
      <w:r w:rsidRPr="00A56334">
        <w:rPr>
          <w:rFonts w:ascii="Arial" w:hAnsi="Arial" w:cs="Arial"/>
          <w:sz w:val="20"/>
          <w:szCs w:val="20"/>
          <w:lang w:val="en-US"/>
        </w:rPr>
        <w:t xml:space="preserve"> prepar</w:t>
      </w:r>
      <w:r>
        <w:rPr>
          <w:rFonts w:ascii="Arial" w:hAnsi="Arial" w:cs="Arial"/>
          <w:sz w:val="20"/>
          <w:szCs w:val="20"/>
          <w:lang w:val="en-US"/>
        </w:rPr>
        <w:t xml:space="preserve">ation for the interviews with </w:t>
      </w:r>
      <w:r w:rsidRPr="00A56334">
        <w:rPr>
          <w:rFonts w:ascii="Arial" w:hAnsi="Arial" w:cs="Arial"/>
          <w:sz w:val="20"/>
          <w:szCs w:val="20"/>
          <w:lang w:val="en-US"/>
        </w:rPr>
        <w:t>key informants</w:t>
      </w:r>
      <w:r>
        <w:rPr>
          <w:rFonts w:ascii="Arial" w:hAnsi="Arial" w:cs="Arial"/>
          <w:sz w:val="20"/>
          <w:szCs w:val="20"/>
          <w:lang w:val="en-US"/>
        </w:rPr>
        <w:t xml:space="preserve">, the consultant will define </w:t>
      </w:r>
      <w:r w:rsidRPr="00A56334">
        <w:rPr>
          <w:rFonts w:ascii="Arial" w:hAnsi="Arial" w:cs="Arial"/>
          <w:sz w:val="20"/>
          <w:szCs w:val="20"/>
          <w:lang w:val="en-US"/>
        </w:rPr>
        <w:t>interview protocol</w:t>
      </w:r>
      <w:r>
        <w:rPr>
          <w:rFonts w:ascii="Arial" w:hAnsi="Arial" w:cs="Arial"/>
          <w:sz w:val="20"/>
          <w:szCs w:val="20"/>
          <w:lang w:val="en-US"/>
        </w:rPr>
        <w:t>s</w:t>
      </w:r>
      <w:r w:rsidRPr="00A56334">
        <w:rPr>
          <w:rFonts w:ascii="Arial" w:hAnsi="Arial" w:cs="Arial"/>
          <w:sz w:val="20"/>
          <w:szCs w:val="20"/>
          <w:lang w:val="en-US"/>
        </w:rPr>
        <w:t xml:space="preserve"> </w:t>
      </w:r>
      <w:r>
        <w:rPr>
          <w:rFonts w:ascii="Arial" w:hAnsi="Arial" w:cs="Arial"/>
          <w:sz w:val="20"/>
          <w:szCs w:val="20"/>
          <w:lang w:val="en-US"/>
        </w:rPr>
        <w:t xml:space="preserve">to determine the questions and modalities with flexibility to adapt to the particularities of the different informants, either at the global or at the national level. </w:t>
      </w:r>
    </w:p>
    <w:p w14:paraId="45588496" w14:textId="77777777" w:rsidR="004E4A98" w:rsidRDefault="004E4A98" w:rsidP="004E4A98">
      <w:pPr>
        <w:ind w:firstLine="709"/>
        <w:rPr>
          <w:rFonts w:ascii="Arial" w:hAnsi="Arial" w:cs="Arial"/>
          <w:i/>
          <w:sz w:val="20"/>
          <w:szCs w:val="20"/>
          <w:lang w:val="en-US"/>
        </w:rPr>
      </w:pPr>
      <w:r w:rsidRPr="00E46038">
        <w:rPr>
          <w:rFonts w:ascii="Arial" w:hAnsi="Arial" w:cs="Arial"/>
          <w:i/>
          <w:sz w:val="20"/>
          <w:szCs w:val="20"/>
          <w:lang w:val="en-US"/>
        </w:rPr>
        <w:t>Focus groups</w:t>
      </w:r>
    </w:p>
    <w:p w14:paraId="6FE33DFD" w14:textId="77777777" w:rsidR="004E4A98" w:rsidRPr="00BE321A" w:rsidRDefault="004E4A98" w:rsidP="004E4A98">
      <w:pPr>
        <w:pStyle w:val="ListParagraph"/>
        <w:jc w:val="both"/>
        <w:rPr>
          <w:rFonts w:ascii="Arial" w:hAnsi="Arial" w:cs="Arial"/>
          <w:sz w:val="20"/>
          <w:szCs w:val="20"/>
          <w:lang w:val="en-US"/>
        </w:rPr>
      </w:pPr>
      <w:r w:rsidRPr="00E73E3C">
        <w:rPr>
          <w:rFonts w:ascii="Arial" w:hAnsi="Arial" w:cs="Arial"/>
          <w:sz w:val="20"/>
          <w:szCs w:val="20"/>
          <w:lang w:val="en-US"/>
        </w:rPr>
        <w:t>Focus groups should</w:t>
      </w:r>
      <w:r>
        <w:rPr>
          <w:rFonts w:ascii="Arial" w:hAnsi="Arial" w:cs="Arial"/>
          <w:sz w:val="20"/>
          <w:szCs w:val="20"/>
          <w:lang w:val="en-US"/>
        </w:rPr>
        <w:t xml:space="preserve"> be organized with selected project stakeholders at the global and national levels to</w:t>
      </w:r>
      <w:r w:rsidRPr="00E73E3C">
        <w:rPr>
          <w:rFonts w:ascii="Arial" w:hAnsi="Arial" w:cs="Arial"/>
          <w:sz w:val="20"/>
          <w:szCs w:val="20"/>
          <w:lang w:val="en-US"/>
        </w:rPr>
        <w:t xml:space="preserve"> comple</w:t>
      </w:r>
      <w:r>
        <w:rPr>
          <w:rFonts w:ascii="Arial" w:hAnsi="Arial" w:cs="Arial"/>
          <w:sz w:val="20"/>
          <w:szCs w:val="20"/>
          <w:lang w:val="en-US"/>
        </w:rPr>
        <w:t xml:space="preserve">ment/triangulate findings from other collection tools.  </w:t>
      </w:r>
    </w:p>
    <w:p w14:paraId="7BCE0865" w14:textId="77777777" w:rsidR="004E4A98" w:rsidRDefault="004E4A98" w:rsidP="004E4A98">
      <w:pPr>
        <w:pStyle w:val="ListParagraph"/>
        <w:jc w:val="both"/>
        <w:rPr>
          <w:rFonts w:ascii="Arial" w:hAnsi="Arial" w:cs="Arial"/>
          <w:i/>
          <w:sz w:val="20"/>
          <w:szCs w:val="20"/>
          <w:lang w:val="en-US"/>
        </w:rPr>
      </w:pPr>
    </w:p>
    <w:p w14:paraId="2A2503B4" w14:textId="77777777" w:rsidR="004E4A98" w:rsidRPr="00E46038" w:rsidRDefault="004E4A98" w:rsidP="004E4A98">
      <w:pPr>
        <w:pStyle w:val="ListParagraph"/>
        <w:jc w:val="both"/>
        <w:rPr>
          <w:rFonts w:ascii="Arial" w:hAnsi="Arial" w:cs="Arial"/>
          <w:i/>
          <w:sz w:val="20"/>
          <w:szCs w:val="20"/>
          <w:lang w:val="en-US"/>
        </w:rPr>
      </w:pPr>
      <w:r>
        <w:rPr>
          <w:rFonts w:ascii="Arial" w:hAnsi="Arial" w:cs="Arial"/>
          <w:i/>
          <w:sz w:val="20"/>
          <w:szCs w:val="20"/>
          <w:lang w:val="en-US"/>
        </w:rPr>
        <w:t>Field visit</w:t>
      </w:r>
    </w:p>
    <w:p w14:paraId="690BD15A" w14:textId="77777777" w:rsidR="004E4A98" w:rsidRDefault="004E4A98" w:rsidP="004E4A98">
      <w:pPr>
        <w:pStyle w:val="ListParagraph"/>
        <w:jc w:val="both"/>
        <w:rPr>
          <w:rFonts w:ascii="Arial" w:hAnsi="Arial" w:cs="Arial"/>
          <w:sz w:val="20"/>
          <w:szCs w:val="20"/>
          <w:lang w:val="en-US"/>
        </w:rPr>
      </w:pPr>
    </w:p>
    <w:p w14:paraId="056B560C" w14:textId="2F6680E9" w:rsidR="004E4A98" w:rsidRPr="00D449C1" w:rsidRDefault="005557E9" w:rsidP="004E4A98">
      <w:pPr>
        <w:pStyle w:val="ListParagraph"/>
        <w:jc w:val="both"/>
        <w:rPr>
          <w:rFonts w:ascii="Arial" w:hAnsi="Arial" w:cs="Arial"/>
          <w:sz w:val="20"/>
          <w:szCs w:val="20"/>
          <w:lang w:val="en-US"/>
        </w:rPr>
      </w:pPr>
      <w:r>
        <w:rPr>
          <w:rFonts w:ascii="Arial" w:hAnsi="Arial" w:cs="Arial"/>
          <w:sz w:val="20"/>
          <w:szCs w:val="20"/>
          <w:lang w:val="en-US"/>
        </w:rPr>
        <w:lastRenderedPageBreak/>
        <w:t xml:space="preserve">A </w:t>
      </w:r>
      <w:r w:rsidR="00322B9A">
        <w:rPr>
          <w:rFonts w:ascii="Arial" w:hAnsi="Arial" w:cs="Arial"/>
          <w:sz w:val="20"/>
          <w:szCs w:val="20"/>
          <w:lang w:val="en-US"/>
        </w:rPr>
        <w:t>f</w:t>
      </w:r>
      <w:r>
        <w:rPr>
          <w:rFonts w:ascii="Arial" w:hAnsi="Arial" w:cs="Arial"/>
          <w:sz w:val="20"/>
          <w:szCs w:val="20"/>
          <w:lang w:val="en-US"/>
        </w:rPr>
        <w:t>ield visit</w:t>
      </w:r>
      <w:r w:rsidR="004E4A98" w:rsidRPr="00C95590">
        <w:rPr>
          <w:rFonts w:ascii="Arial" w:hAnsi="Arial" w:cs="Arial"/>
          <w:sz w:val="20"/>
          <w:szCs w:val="20"/>
          <w:lang w:val="en-US"/>
        </w:rPr>
        <w:t xml:space="preserve"> </w:t>
      </w:r>
      <w:r>
        <w:rPr>
          <w:rFonts w:ascii="Arial" w:hAnsi="Arial" w:cs="Arial"/>
          <w:sz w:val="20"/>
          <w:szCs w:val="20"/>
          <w:lang w:val="en-US"/>
        </w:rPr>
        <w:t xml:space="preserve">to Mali shall be organized and </w:t>
      </w:r>
      <w:r w:rsidRPr="005557E9">
        <w:rPr>
          <w:rFonts w:ascii="Arial" w:hAnsi="Arial" w:cs="Arial"/>
          <w:sz w:val="20"/>
          <w:szCs w:val="20"/>
          <w:lang w:val="en-US"/>
        </w:rPr>
        <w:t xml:space="preserve">the evaluator </w:t>
      </w:r>
      <w:r>
        <w:rPr>
          <w:rFonts w:ascii="Arial" w:hAnsi="Arial" w:cs="Arial"/>
          <w:sz w:val="20"/>
          <w:szCs w:val="20"/>
          <w:lang w:val="en-US"/>
        </w:rPr>
        <w:t>shall</w:t>
      </w:r>
      <w:r w:rsidRPr="005557E9">
        <w:rPr>
          <w:rFonts w:ascii="Arial" w:hAnsi="Arial" w:cs="Arial"/>
          <w:sz w:val="20"/>
          <w:szCs w:val="20"/>
          <w:lang w:val="en-US"/>
        </w:rPr>
        <w:t xml:space="preserve"> identify national informants, whom he/she will interview.</w:t>
      </w:r>
      <w:r w:rsidR="004E4A98" w:rsidRPr="00C95590">
        <w:rPr>
          <w:rFonts w:ascii="Arial" w:hAnsi="Arial" w:cs="Arial"/>
          <w:sz w:val="20"/>
          <w:szCs w:val="20"/>
          <w:lang w:val="en-US"/>
        </w:rPr>
        <w:t xml:space="preserve"> </w:t>
      </w:r>
      <w:r w:rsidR="009C4BBB">
        <w:rPr>
          <w:rFonts w:ascii="Arial" w:hAnsi="Arial" w:cs="Arial"/>
          <w:sz w:val="20"/>
          <w:szCs w:val="20"/>
          <w:lang w:val="en-US"/>
        </w:rPr>
        <w:t xml:space="preserve">It shall also be considered to organize a field visit to one or several of the following countries: </w:t>
      </w:r>
      <w:r w:rsidR="009C4BBB" w:rsidRPr="009C4BBB">
        <w:rPr>
          <w:rFonts w:ascii="Arial" w:hAnsi="Arial" w:cs="Arial"/>
          <w:sz w:val="20"/>
          <w:szCs w:val="20"/>
          <w:lang w:val="en-US"/>
        </w:rPr>
        <w:t>Burkina Faso, Egypt, Senegal, Benin, Togo and Nigeria</w:t>
      </w:r>
      <w:r w:rsidR="009C4BBB">
        <w:rPr>
          <w:rFonts w:ascii="Arial" w:hAnsi="Arial" w:cs="Arial"/>
          <w:sz w:val="20"/>
          <w:szCs w:val="20"/>
          <w:lang w:val="en-US"/>
        </w:rPr>
        <w:t>.</w:t>
      </w:r>
    </w:p>
    <w:p w14:paraId="01D0B081" w14:textId="77777777" w:rsidR="004E4A98" w:rsidRPr="00A56334" w:rsidRDefault="004E4A98" w:rsidP="004E4A98">
      <w:pPr>
        <w:pStyle w:val="ListParagraph"/>
        <w:tabs>
          <w:tab w:val="left" w:pos="4408"/>
        </w:tabs>
        <w:jc w:val="both"/>
        <w:rPr>
          <w:rFonts w:ascii="Arial" w:hAnsi="Arial" w:cs="Arial"/>
          <w:sz w:val="20"/>
          <w:szCs w:val="20"/>
          <w:lang w:val="en-US"/>
        </w:rPr>
      </w:pPr>
    </w:p>
    <w:p w14:paraId="3E0FE36F" w14:textId="77777777" w:rsidR="004E4A98" w:rsidRPr="00E46038" w:rsidRDefault="004E4A98" w:rsidP="004E4A98">
      <w:pPr>
        <w:pStyle w:val="ListParagraph"/>
        <w:jc w:val="both"/>
        <w:rPr>
          <w:rFonts w:ascii="Arial" w:hAnsi="Arial" w:cs="Arial"/>
          <w:i/>
          <w:sz w:val="20"/>
          <w:szCs w:val="20"/>
          <w:lang w:val="en-US"/>
        </w:rPr>
      </w:pPr>
      <w:r w:rsidRPr="000D43C1">
        <w:rPr>
          <w:rFonts w:ascii="Arial" w:hAnsi="Arial" w:cs="Arial"/>
          <w:i/>
          <w:sz w:val="20"/>
          <w:szCs w:val="20"/>
          <w:lang w:val="en-US"/>
        </w:rPr>
        <w:t>Identify</w:t>
      </w:r>
      <w:r w:rsidRPr="00E46038">
        <w:rPr>
          <w:rFonts w:ascii="Arial" w:hAnsi="Arial" w:cs="Arial"/>
          <w:i/>
          <w:sz w:val="20"/>
          <w:szCs w:val="20"/>
          <w:lang w:val="en-US"/>
        </w:rPr>
        <w:t xml:space="preserve"> and interview key informants (national)</w:t>
      </w:r>
    </w:p>
    <w:p w14:paraId="0294F75E" w14:textId="77777777" w:rsidR="004E4A98" w:rsidRPr="00A56334" w:rsidRDefault="004E4A98" w:rsidP="004E4A98">
      <w:pPr>
        <w:pStyle w:val="ListParagraph"/>
        <w:jc w:val="both"/>
        <w:rPr>
          <w:rFonts w:ascii="Arial" w:hAnsi="Arial" w:cs="Arial"/>
          <w:b/>
          <w:sz w:val="20"/>
          <w:szCs w:val="20"/>
          <w:lang w:val="en-US"/>
        </w:rPr>
      </w:pPr>
    </w:p>
    <w:p w14:paraId="27E273B1" w14:textId="1BC2C947" w:rsidR="004E4A98" w:rsidRDefault="004E4A98" w:rsidP="004E4A98">
      <w:pPr>
        <w:pStyle w:val="ListParagraph"/>
        <w:jc w:val="both"/>
        <w:rPr>
          <w:rFonts w:ascii="Arial" w:hAnsi="Arial" w:cs="Arial"/>
          <w:sz w:val="20"/>
          <w:szCs w:val="20"/>
          <w:lang w:val="en-US"/>
        </w:rPr>
      </w:pPr>
      <w:r w:rsidRPr="00AA3A7E">
        <w:rPr>
          <w:rFonts w:ascii="Arial" w:hAnsi="Arial" w:cs="Arial"/>
          <w:sz w:val="20"/>
          <w:szCs w:val="20"/>
          <w:lang w:val="en-US"/>
        </w:rPr>
        <w:t>Based on the stakeholder analysis</w:t>
      </w:r>
      <w:r>
        <w:rPr>
          <w:rFonts w:ascii="Arial" w:hAnsi="Arial" w:cs="Arial"/>
          <w:sz w:val="20"/>
          <w:szCs w:val="20"/>
          <w:lang w:val="en-US"/>
        </w:rPr>
        <w:t xml:space="preserve">, the evaluator will </w:t>
      </w:r>
      <w:r w:rsidRPr="00A56334">
        <w:rPr>
          <w:rFonts w:ascii="Arial" w:hAnsi="Arial" w:cs="Arial"/>
          <w:sz w:val="20"/>
          <w:szCs w:val="20"/>
          <w:lang w:val="en-US"/>
        </w:rPr>
        <w:t>identify</w:t>
      </w:r>
      <w:r>
        <w:rPr>
          <w:rFonts w:ascii="Arial" w:hAnsi="Arial" w:cs="Arial"/>
          <w:sz w:val="20"/>
          <w:szCs w:val="20"/>
          <w:lang w:val="en-US"/>
        </w:rPr>
        <w:t xml:space="preserve"> national informants, whom he/she will interview. </w:t>
      </w:r>
      <w:r w:rsidRPr="00AA3A7E">
        <w:rPr>
          <w:rFonts w:ascii="Arial" w:hAnsi="Arial" w:cs="Arial"/>
          <w:sz w:val="20"/>
          <w:szCs w:val="20"/>
          <w:lang w:val="en-US"/>
        </w:rPr>
        <w:t xml:space="preserve">The list of </w:t>
      </w:r>
      <w:r>
        <w:rPr>
          <w:rFonts w:ascii="Arial" w:hAnsi="Arial" w:cs="Arial"/>
          <w:sz w:val="20"/>
          <w:szCs w:val="20"/>
          <w:lang w:val="en-US"/>
        </w:rPr>
        <w:t>national</w:t>
      </w:r>
      <w:r w:rsidRPr="00AA3A7E">
        <w:rPr>
          <w:rFonts w:ascii="Arial" w:hAnsi="Arial" w:cs="Arial"/>
          <w:sz w:val="20"/>
          <w:szCs w:val="20"/>
          <w:lang w:val="en-US"/>
        </w:rPr>
        <w:t xml:space="preserve"> focal points is </w:t>
      </w:r>
      <w:r w:rsidRPr="00134ADF">
        <w:rPr>
          <w:rFonts w:ascii="Arial" w:hAnsi="Arial" w:cs="Arial"/>
          <w:sz w:val="20"/>
          <w:szCs w:val="20"/>
          <w:lang w:val="en-US"/>
        </w:rPr>
        <w:t xml:space="preserve">available in Annex </w:t>
      </w:r>
      <w:r w:rsidR="00134ADF" w:rsidRPr="00134ADF">
        <w:rPr>
          <w:rFonts w:ascii="Arial" w:hAnsi="Arial" w:cs="Arial"/>
          <w:sz w:val="20"/>
          <w:szCs w:val="20"/>
          <w:lang w:val="en-US"/>
        </w:rPr>
        <w:t>B</w:t>
      </w:r>
      <w:r w:rsidRPr="00134ADF">
        <w:rPr>
          <w:rFonts w:ascii="Arial" w:hAnsi="Arial" w:cs="Arial"/>
          <w:sz w:val="20"/>
          <w:szCs w:val="20"/>
          <w:lang w:val="en-US"/>
        </w:rPr>
        <w:t>.</w:t>
      </w:r>
    </w:p>
    <w:p w14:paraId="3A49CF3F" w14:textId="77777777" w:rsidR="008B3FDF" w:rsidRDefault="008B3FDF" w:rsidP="008B3FDF">
      <w:pPr>
        <w:jc w:val="both"/>
        <w:rPr>
          <w:rFonts w:ascii="Arial" w:hAnsi="Arial" w:cs="Arial"/>
          <w:b/>
          <w:sz w:val="20"/>
          <w:szCs w:val="20"/>
          <w:lang w:val="en-US"/>
        </w:rPr>
      </w:pPr>
      <w:r w:rsidRPr="00E46038">
        <w:rPr>
          <w:rFonts w:ascii="Arial" w:hAnsi="Arial" w:cs="Arial"/>
          <w:b/>
          <w:sz w:val="20"/>
          <w:szCs w:val="20"/>
          <w:lang w:val="en-US"/>
        </w:rPr>
        <w:t>Gender and human rights</w:t>
      </w:r>
    </w:p>
    <w:p w14:paraId="26AD7CC2" w14:textId="77907A9C" w:rsidR="00B9217A" w:rsidRDefault="00B9217A" w:rsidP="00B9217A">
      <w:pPr>
        <w:pStyle w:val="ListParagraph"/>
        <w:numPr>
          <w:ilvl w:val="0"/>
          <w:numId w:val="1"/>
        </w:numPr>
        <w:ind w:left="426" w:hanging="426"/>
        <w:jc w:val="both"/>
        <w:rPr>
          <w:rFonts w:ascii="Arial" w:hAnsi="Arial" w:cs="Arial"/>
          <w:sz w:val="20"/>
          <w:szCs w:val="20"/>
          <w:lang w:val="en-US"/>
        </w:rPr>
      </w:pPr>
      <w:r w:rsidRPr="00E46038">
        <w:rPr>
          <w:rFonts w:ascii="Arial" w:hAnsi="Arial" w:cs="Arial"/>
          <w:sz w:val="20"/>
          <w:szCs w:val="20"/>
          <w:lang w:val="en-US"/>
        </w:rPr>
        <w:t>The evaluator</w:t>
      </w:r>
      <w:r>
        <w:rPr>
          <w:rFonts w:ascii="Arial" w:hAnsi="Arial" w:cs="Arial"/>
          <w:sz w:val="20"/>
          <w:szCs w:val="20"/>
          <w:lang w:val="en-US"/>
        </w:rPr>
        <w:t xml:space="preserve"> should </w:t>
      </w:r>
      <w:r w:rsidRPr="00E46038">
        <w:rPr>
          <w:rFonts w:ascii="Arial" w:hAnsi="Arial" w:cs="Arial"/>
          <w:sz w:val="20"/>
          <w:szCs w:val="20"/>
          <w:lang w:val="en-US"/>
        </w:rPr>
        <w:t>incorporate human rights</w:t>
      </w:r>
      <w:r>
        <w:rPr>
          <w:rFonts w:ascii="Arial" w:hAnsi="Arial" w:cs="Arial"/>
          <w:sz w:val="20"/>
          <w:szCs w:val="20"/>
          <w:lang w:val="en-US"/>
        </w:rPr>
        <w:t xml:space="preserve">, </w:t>
      </w:r>
      <w:r w:rsidRPr="00E46038">
        <w:rPr>
          <w:rFonts w:ascii="Arial" w:hAnsi="Arial" w:cs="Arial"/>
          <w:sz w:val="20"/>
          <w:szCs w:val="20"/>
          <w:lang w:val="en-US"/>
        </w:rPr>
        <w:t xml:space="preserve">gender </w:t>
      </w:r>
      <w:r>
        <w:rPr>
          <w:rFonts w:ascii="Arial" w:hAnsi="Arial" w:cs="Arial"/>
          <w:sz w:val="20"/>
          <w:szCs w:val="20"/>
          <w:lang w:val="en-US"/>
        </w:rPr>
        <w:t xml:space="preserve">and equity perspectives </w:t>
      </w:r>
      <w:r w:rsidRPr="00E46038">
        <w:rPr>
          <w:rFonts w:ascii="Arial" w:hAnsi="Arial" w:cs="Arial"/>
          <w:sz w:val="20"/>
          <w:szCs w:val="20"/>
          <w:lang w:val="en-US"/>
        </w:rPr>
        <w:t xml:space="preserve">in the evaluation process and findings, particularly by involving women and other </w:t>
      </w:r>
      <w:r>
        <w:rPr>
          <w:rFonts w:ascii="Arial" w:hAnsi="Arial" w:cs="Arial"/>
          <w:sz w:val="20"/>
          <w:szCs w:val="20"/>
          <w:lang w:val="en-US"/>
        </w:rPr>
        <w:t xml:space="preserve">disadvantaged </w:t>
      </w:r>
      <w:r w:rsidRPr="00E46038">
        <w:rPr>
          <w:rFonts w:ascii="Arial" w:hAnsi="Arial" w:cs="Arial"/>
          <w:sz w:val="20"/>
          <w:szCs w:val="20"/>
          <w:lang w:val="en-US"/>
        </w:rPr>
        <w:t>groups subject to discrimination. All key data collected shall be disaggregated by sex</w:t>
      </w:r>
      <w:r>
        <w:rPr>
          <w:rFonts w:ascii="Arial" w:hAnsi="Arial" w:cs="Arial"/>
          <w:sz w:val="20"/>
          <w:szCs w:val="20"/>
          <w:lang w:val="en-US"/>
        </w:rPr>
        <w:t xml:space="preserve"> and age grouping</w:t>
      </w:r>
      <w:r w:rsidR="002B637B">
        <w:rPr>
          <w:rFonts w:ascii="Arial" w:hAnsi="Arial" w:cs="Arial"/>
          <w:sz w:val="20"/>
          <w:szCs w:val="20"/>
          <w:lang w:val="en-US"/>
        </w:rPr>
        <w:t xml:space="preserve"> </w:t>
      </w:r>
      <w:r w:rsidRPr="00E46038">
        <w:rPr>
          <w:rFonts w:ascii="Arial" w:hAnsi="Arial" w:cs="Arial"/>
          <w:sz w:val="20"/>
          <w:szCs w:val="20"/>
          <w:lang w:val="en-US"/>
        </w:rPr>
        <w:t>and be included in the draft and final evaluation report.</w:t>
      </w:r>
    </w:p>
    <w:p w14:paraId="6897ED86" w14:textId="77777777" w:rsidR="00B9217A" w:rsidRDefault="00B9217A" w:rsidP="00B9217A">
      <w:pPr>
        <w:pStyle w:val="ListParagraph"/>
        <w:ind w:left="426"/>
        <w:jc w:val="both"/>
        <w:rPr>
          <w:rFonts w:ascii="Arial" w:hAnsi="Arial" w:cs="Arial"/>
          <w:sz w:val="20"/>
          <w:szCs w:val="20"/>
          <w:lang w:val="en-US"/>
        </w:rPr>
      </w:pPr>
    </w:p>
    <w:p w14:paraId="27801FB9" w14:textId="1AB06783" w:rsidR="00B9217A" w:rsidRDefault="00B9217A" w:rsidP="00B9217A">
      <w:pPr>
        <w:pStyle w:val="ListParagraph"/>
        <w:numPr>
          <w:ilvl w:val="0"/>
          <w:numId w:val="1"/>
        </w:numPr>
        <w:ind w:left="426"/>
        <w:jc w:val="both"/>
        <w:rPr>
          <w:rFonts w:ascii="Arial" w:hAnsi="Arial" w:cs="Arial"/>
          <w:sz w:val="20"/>
          <w:szCs w:val="20"/>
          <w:lang w:val="en-US"/>
        </w:rPr>
      </w:pPr>
      <w:r w:rsidRPr="00C95590">
        <w:rPr>
          <w:rFonts w:ascii="Arial" w:hAnsi="Arial" w:cs="Arial"/>
          <w:sz w:val="20"/>
          <w:szCs w:val="20"/>
          <w:lang w:val="en-US"/>
        </w:rPr>
        <w:t>The guiding principles for the evaluation should respect transparency, engage stakeholders and beneficiaries; ensure confidentiality of data and anonymity of responses; and follow ethical and professional standards.</w:t>
      </w:r>
    </w:p>
    <w:p w14:paraId="4C28FBA6" w14:textId="77777777" w:rsidR="00134ADF" w:rsidRPr="00134ADF" w:rsidRDefault="00134ADF" w:rsidP="00134ADF">
      <w:pPr>
        <w:pStyle w:val="ListParagraph"/>
        <w:rPr>
          <w:rFonts w:ascii="Arial" w:hAnsi="Arial" w:cs="Arial"/>
          <w:sz w:val="20"/>
          <w:szCs w:val="20"/>
          <w:lang w:val="en-US"/>
        </w:rPr>
      </w:pPr>
    </w:p>
    <w:p w14:paraId="72A2959C" w14:textId="77777777" w:rsidR="008B3FDF" w:rsidRPr="008C5FD0" w:rsidRDefault="008B3FDF" w:rsidP="008B3FDF">
      <w:pPr>
        <w:rPr>
          <w:rFonts w:ascii="Arial" w:hAnsi="Arial" w:cs="Arial"/>
          <w:b/>
          <w:sz w:val="20"/>
          <w:szCs w:val="20"/>
          <w:lang w:val="en-US"/>
        </w:rPr>
      </w:pPr>
      <w:r w:rsidRPr="00AD6C07">
        <w:rPr>
          <w:rFonts w:ascii="Arial" w:hAnsi="Arial" w:cs="Arial"/>
          <w:b/>
          <w:sz w:val="20"/>
          <w:szCs w:val="20"/>
          <w:lang w:val="en-US"/>
        </w:rPr>
        <w:t>Timeframe, work plan, deliverables and review</w:t>
      </w:r>
    </w:p>
    <w:p w14:paraId="7D69534D" w14:textId="146464D9" w:rsidR="00B9217A" w:rsidRDefault="00B9217A" w:rsidP="00B9217A">
      <w:pPr>
        <w:pStyle w:val="ListParagraph"/>
        <w:numPr>
          <w:ilvl w:val="0"/>
          <w:numId w:val="1"/>
        </w:numPr>
        <w:jc w:val="both"/>
        <w:rPr>
          <w:rFonts w:ascii="Arial" w:hAnsi="Arial" w:cs="Arial"/>
          <w:sz w:val="20"/>
          <w:szCs w:val="20"/>
          <w:lang w:val="en-US"/>
        </w:rPr>
      </w:pPr>
      <w:r>
        <w:rPr>
          <w:rFonts w:ascii="Arial" w:hAnsi="Arial" w:cs="Arial"/>
          <w:sz w:val="20"/>
          <w:szCs w:val="20"/>
          <w:lang w:val="en-US"/>
        </w:rPr>
        <w:t xml:space="preserve">The proposed timeframe for the </w:t>
      </w:r>
      <w:r w:rsidRPr="0040786A">
        <w:rPr>
          <w:rFonts w:ascii="Arial" w:hAnsi="Arial" w:cs="Arial"/>
          <w:sz w:val="20"/>
          <w:szCs w:val="20"/>
          <w:lang w:val="en-US"/>
        </w:rPr>
        <w:t xml:space="preserve">evaluation spans from </w:t>
      </w:r>
      <w:r w:rsidR="0040786A" w:rsidRPr="0040786A">
        <w:rPr>
          <w:rFonts w:ascii="Arial" w:hAnsi="Arial" w:cs="Arial"/>
          <w:sz w:val="20"/>
          <w:szCs w:val="20"/>
          <w:lang w:val="en-US"/>
        </w:rPr>
        <w:t xml:space="preserve">August </w:t>
      </w:r>
      <w:r w:rsidRPr="0040786A">
        <w:rPr>
          <w:rFonts w:ascii="Arial" w:hAnsi="Arial" w:cs="Arial"/>
          <w:sz w:val="20"/>
          <w:szCs w:val="20"/>
          <w:lang w:val="en-US"/>
        </w:rPr>
        <w:t xml:space="preserve">(initial desk </w:t>
      </w:r>
      <w:r w:rsidR="00134ADF" w:rsidRPr="0040786A">
        <w:rPr>
          <w:rFonts w:ascii="Arial" w:hAnsi="Arial" w:cs="Arial"/>
          <w:sz w:val="20"/>
          <w:szCs w:val="20"/>
          <w:lang w:val="en-US"/>
        </w:rPr>
        <w:t xml:space="preserve">review and data collection) to </w:t>
      </w:r>
      <w:r w:rsidR="0040786A" w:rsidRPr="0040786A">
        <w:rPr>
          <w:rFonts w:ascii="Arial" w:hAnsi="Arial" w:cs="Arial"/>
          <w:sz w:val="20"/>
          <w:szCs w:val="20"/>
          <w:lang w:val="en-US"/>
        </w:rPr>
        <w:t>November</w:t>
      </w:r>
      <w:r w:rsidR="0040786A">
        <w:rPr>
          <w:rFonts w:ascii="Arial" w:hAnsi="Arial" w:cs="Arial"/>
          <w:sz w:val="20"/>
          <w:szCs w:val="20"/>
          <w:lang w:val="en-US"/>
        </w:rPr>
        <w:t xml:space="preserve"> </w:t>
      </w:r>
      <w:r>
        <w:rPr>
          <w:rFonts w:ascii="Arial" w:hAnsi="Arial" w:cs="Arial"/>
          <w:sz w:val="20"/>
          <w:szCs w:val="20"/>
          <w:lang w:val="en-US"/>
        </w:rPr>
        <w:t xml:space="preserve">2018 (submission of final evaluation report). An indicative work plan is provided in the table below. </w:t>
      </w:r>
    </w:p>
    <w:p w14:paraId="4CAD9A2C" w14:textId="77777777" w:rsidR="00B9217A" w:rsidRDefault="00B9217A" w:rsidP="00B9217A">
      <w:pPr>
        <w:pStyle w:val="ListParagraph"/>
        <w:ind w:left="426"/>
        <w:jc w:val="both"/>
        <w:rPr>
          <w:rFonts w:ascii="Arial" w:hAnsi="Arial" w:cs="Arial"/>
          <w:sz w:val="20"/>
          <w:szCs w:val="20"/>
          <w:lang w:val="en-US"/>
        </w:rPr>
      </w:pPr>
    </w:p>
    <w:p w14:paraId="3B0064B9" w14:textId="58230A00" w:rsidR="00B9217A" w:rsidRDefault="00B9217A" w:rsidP="00B9217A">
      <w:pPr>
        <w:pStyle w:val="ListParagraph"/>
        <w:numPr>
          <w:ilvl w:val="0"/>
          <w:numId w:val="1"/>
        </w:numPr>
        <w:jc w:val="both"/>
        <w:rPr>
          <w:rFonts w:ascii="Arial" w:hAnsi="Arial" w:cs="Arial"/>
          <w:sz w:val="20"/>
          <w:szCs w:val="20"/>
          <w:lang w:val="en-US"/>
        </w:rPr>
      </w:pPr>
      <w:r>
        <w:rPr>
          <w:rFonts w:ascii="Arial" w:hAnsi="Arial" w:cs="Arial"/>
          <w:sz w:val="20"/>
          <w:szCs w:val="20"/>
          <w:lang w:val="en-US"/>
        </w:rPr>
        <w:t xml:space="preserve">The consultant shall submit a brief </w:t>
      </w:r>
      <w:r w:rsidR="004268CB">
        <w:rPr>
          <w:rFonts w:ascii="Arial" w:hAnsi="Arial" w:cs="Arial"/>
          <w:sz w:val="19"/>
          <w:szCs w:val="19"/>
          <w:lang w:val="en-US"/>
        </w:rPr>
        <w:t>e</w:t>
      </w:r>
      <w:r w:rsidR="00961EEA" w:rsidRPr="00D851AC">
        <w:rPr>
          <w:rFonts w:ascii="Arial" w:hAnsi="Arial" w:cs="Arial"/>
          <w:sz w:val="19"/>
          <w:szCs w:val="19"/>
          <w:lang w:val="en-US"/>
        </w:rPr>
        <w:t>valuation design/question matrix</w:t>
      </w:r>
      <w:r w:rsidR="00961EEA">
        <w:rPr>
          <w:rFonts w:ascii="Arial" w:hAnsi="Arial" w:cs="Arial"/>
          <w:sz w:val="20"/>
          <w:szCs w:val="20"/>
          <w:lang w:val="en-US"/>
        </w:rPr>
        <w:t xml:space="preserve"> </w:t>
      </w:r>
      <w:r>
        <w:rPr>
          <w:rFonts w:ascii="Arial" w:hAnsi="Arial" w:cs="Arial"/>
          <w:sz w:val="20"/>
          <w:szCs w:val="20"/>
          <w:lang w:val="en-US"/>
        </w:rPr>
        <w:t xml:space="preserve">following the comprehensive desk study, stakeholder analysis and initial key informant interviews. The </w:t>
      </w:r>
      <w:r w:rsidR="004268CB">
        <w:rPr>
          <w:rFonts w:ascii="Arial" w:hAnsi="Arial" w:cs="Arial"/>
          <w:sz w:val="19"/>
          <w:szCs w:val="19"/>
          <w:lang w:val="en-US"/>
        </w:rPr>
        <w:t>e</w:t>
      </w:r>
      <w:r w:rsidR="00961EEA" w:rsidRPr="00D851AC">
        <w:rPr>
          <w:rFonts w:ascii="Arial" w:hAnsi="Arial" w:cs="Arial"/>
          <w:sz w:val="19"/>
          <w:szCs w:val="19"/>
          <w:lang w:val="en-US"/>
        </w:rPr>
        <w:t>valuation design/question matrix</w:t>
      </w:r>
      <w:r w:rsidR="00961EEA">
        <w:rPr>
          <w:rFonts w:ascii="Arial" w:hAnsi="Arial" w:cs="Arial"/>
          <w:sz w:val="20"/>
          <w:szCs w:val="20"/>
          <w:lang w:val="en-US"/>
        </w:rPr>
        <w:t xml:space="preserve"> </w:t>
      </w:r>
      <w:r>
        <w:rPr>
          <w:rFonts w:ascii="Arial" w:hAnsi="Arial" w:cs="Arial"/>
          <w:sz w:val="20"/>
          <w:szCs w:val="20"/>
          <w:lang w:val="en-US"/>
        </w:rPr>
        <w:t xml:space="preserve">should include a discussion on the evaluation objectives, methods and, if required, revisions to the suggested evaluation questions or data collection methods. The </w:t>
      </w:r>
      <w:r w:rsidR="00961EEA">
        <w:rPr>
          <w:rFonts w:ascii="Arial" w:hAnsi="Arial" w:cs="Arial"/>
          <w:sz w:val="19"/>
          <w:szCs w:val="19"/>
          <w:lang w:val="en-US"/>
        </w:rPr>
        <w:t>E</w:t>
      </w:r>
      <w:r w:rsidR="00961EEA" w:rsidRPr="00D851AC">
        <w:rPr>
          <w:rFonts w:ascii="Arial" w:hAnsi="Arial" w:cs="Arial"/>
          <w:sz w:val="19"/>
          <w:szCs w:val="19"/>
          <w:lang w:val="en-US"/>
        </w:rPr>
        <w:t>valuation design/question matrix</w:t>
      </w:r>
      <w:r w:rsidR="00961EEA">
        <w:rPr>
          <w:rFonts w:ascii="Arial" w:hAnsi="Arial" w:cs="Arial"/>
          <w:sz w:val="20"/>
          <w:szCs w:val="20"/>
          <w:lang w:val="en-US"/>
        </w:rPr>
        <w:t xml:space="preserve"> </w:t>
      </w:r>
      <w:r>
        <w:rPr>
          <w:rFonts w:ascii="Arial" w:hAnsi="Arial" w:cs="Arial"/>
          <w:sz w:val="20"/>
          <w:szCs w:val="20"/>
          <w:lang w:val="en-US"/>
        </w:rPr>
        <w:t xml:space="preserve">should indicate any foreseen difficulties or challenges in collecting data and confirm the final timeframe for the completion of the evaluation exercise.   </w:t>
      </w:r>
    </w:p>
    <w:p w14:paraId="1924E5C6" w14:textId="77777777" w:rsidR="00B9217A" w:rsidRDefault="00B9217A" w:rsidP="00B9217A">
      <w:pPr>
        <w:pStyle w:val="ListParagraph"/>
        <w:ind w:left="426"/>
        <w:jc w:val="both"/>
        <w:rPr>
          <w:rFonts w:ascii="Arial" w:hAnsi="Arial" w:cs="Arial"/>
          <w:sz w:val="20"/>
          <w:szCs w:val="20"/>
          <w:lang w:val="en-US"/>
        </w:rPr>
      </w:pPr>
    </w:p>
    <w:p w14:paraId="378FAB3B" w14:textId="77777777" w:rsidR="00B9217A" w:rsidRDefault="00B9217A" w:rsidP="00B9217A">
      <w:pPr>
        <w:pStyle w:val="ListParagraph"/>
        <w:numPr>
          <w:ilvl w:val="0"/>
          <w:numId w:val="1"/>
        </w:numPr>
        <w:jc w:val="both"/>
        <w:rPr>
          <w:rFonts w:ascii="Arial" w:hAnsi="Arial" w:cs="Arial"/>
          <w:sz w:val="20"/>
          <w:szCs w:val="20"/>
          <w:lang w:val="en-US"/>
        </w:rPr>
      </w:pPr>
      <w:r>
        <w:rPr>
          <w:rFonts w:ascii="Arial" w:hAnsi="Arial" w:cs="Arial"/>
          <w:sz w:val="20"/>
          <w:szCs w:val="20"/>
          <w:lang w:val="en-US"/>
        </w:rPr>
        <w:t xml:space="preserve">Following data collection and analysis, the consultant shall submit a zero draft of the evaluation report to the evaluation manager and revise the draft based on comments made by the evaluation manager. </w:t>
      </w:r>
    </w:p>
    <w:p w14:paraId="1DA8C928" w14:textId="77777777" w:rsidR="00B9217A" w:rsidRDefault="00B9217A" w:rsidP="00B9217A">
      <w:pPr>
        <w:pStyle w:val="ListParagraph"/>
        <w:rPr>
          <w:rFonts w:ascii="Arial" w:hAnsi="Arial" w:cs="Arial"/>
          <w:sz w:val="20"/>
          <w:szCs w:val="20"/>
          <w:lang w:val="en-US"/>
        </w:rPr>
      </w:pPr>
    </w:p>
    <w:p w14:paraId="6F39CB63" w14:textId="37D14E3B" w:rsidR="00B9217A" w:rsidRDefault="00B9217A" w:rsidP="00B9217A">
      <w:pPr>
        <w:pStyle w:val="ListParagraph"/>
        <w:numPr>
          <w:ilvl w:val="0"/>
          <w:numId w:val="1"/>
        </w:numPr>
        <w:jc w:val="both"/>
        <w:rPr>
          <w:rFonts w:ascii="Arial" w:hAnsi="Arial" w:cs="Arial"/>
          <w:sz w:val="20"/>
          <w:szCs w:val="20"/>
          <w:lang w:val="en-US"/>
        </w:rPr>
      </w:pPr>
      <w:r>
        <w:rPr>
          <w:rFonts w:ascii="Arial" w:hAnsi="Arial" w:cs="Arial"/>
          <w:sz w:val="20"/>
          <w:szCs w:val="20"/>
          <w:lang w:val="en-US"/>
        </w:rPr>
        <w:t xml:space="preserve">The draft evaluation report should follow the structure presented under </w:t>
      </w:r>
      <w:r w:rsidRPr="00134ADF">
        <w:rPr>
          <w:rFonts w:ascii="Arial" w:hAnsi="Arial" w:cs="Arial"/>
          <w:sz w:val="20"/>
          <w:szCs w:val="20"/>
          <w:lang w:val="en-US"/>
        </w:rPr>
        <w:t>Annex C</w:t>
      </w:r>
      <w:r>
        <w:rPr>
          <w:rFonts w:ascii="Arial" w:hAnsi="Arial" w:cs="Arial"/>
          <w:sz w:val="20"/>
          <w:szCs w:val="20"/>
          <w:lang w:val="en-US"/>
        </w:rPr>
        <w:t xml:space="preserve">. The report should state the purpose of the </w:t>
      </w:r>
      <w:r w:rsidR="00BD1383">
        <w:rPr>
          <w:rFonts w:ascii="Arial" w:hAnsi="Arial" w:cs="Arial"/>
          <w:sz w:val="20"/>
          <w:szCs w:val="20"/>
          <w:lang w:val="en-US"/>
        </w:rPr>
        <w:t>evaluation and the methods used</w:t>
      </w:r>
      <w:r>
        <w:rPr>
          <w:rFonts w:ascii="Arial" w:hAnsi="Arial" w:cs="Arial"/>
          <w:sz w:val="20"/>
          <w:szCs w:val="20"/>
          <w:lang w:val="en-US"/>
        </w:rPr>
        <w:t xml:space="preserve"> and include a discussion on the limitations to the evaluation. The report should present </w:t>
      </w:r>
      <w:proofErr w:type="spellStart"/>
      <w:r>
        <w:rPr>
          <w:rFonts w:ascii="Arial" w:hAnsi="Arial" w:cs="Arial"/>
          <w:sz w:val="20"/>
          <w:szCs w:val="20"/>
          <w:lang w:val="en-US"/>
        </w:rPr>
        <w:t>evidence-based</w:t>
      </w:r>
      <w:proofErr w:type="spellEnd"/>
      <w:r>
        <w:rPr>
          <w:rFonts w:ascii="Arial" w:hAnsi="Arial" w:cs="Arial"/>
          <w:sz w:val="20"/>
          <w:szCs w:val="20"/>
          <w:lang w:val="en-US"/>
        </w:rPr>
        <w:t xml:space="preserve"> and balanced findings, including strengths and weaknesses, consequent conclusions and recommendations, and lessons to be learned. The length of the report should be approximately 20-30</w:t>
      </w:r>
      <w:r w:rsidR="00203435">
        <w:rPr>
          <w:rFonts w:ascii="Arial" w:hAnsi="Arial" w:cs="Arial"/>
          <w:sz w:val="20"/>
          <w:szCs w:val="20"/>
          <w:lang w:val="en-US"/>
        </w:rPr>
        <w:t xml:space="preserve"> </w:t>
      </w:r>
      <w:r>
        <w:rPr>
          <w:rFonts w:ascii="Arial" w:hAnsi="Arial" w:cs="Arial"/>
          <w:sz w:val="20"/>
          <w:szCs w:val="20"/>
          <w:lang w:val="en-US"/>
        </w:rPr>
        <w:t xml:space="preserve">pages, excluding annexes. </w:t>
      </w:r>
    </w:p>
    <w:p w14:paraId="173C7639" w14:textId="77777777" w:rsidR="00B9217A" w:rsidRDefault="00B9217A" w:rsidP="00B9217A">
      <w:pPr>
        <w:pStyle w:val="ListParagraph"/>
        <w:rPr>
          <w:rFonts w:ascii="Arial" w:hAnsi="Arial" w:cs="Arial"/>
          <w:sz w:val="20"/>
          <w:szCs w:val="20"/>
          <w:lang w:val="en-US"/>
        </w:rPr>
      </w:pPr>
    </w:p>
    <w:p w14:paraId="3607104A" w14:textId="7A56D33E" w:rsidR="003B1AA8" w:rsidRPr="004169EE" w:rsidRDefault="00B9217A" w:rsidP="006E0235">
      <w:pPr>
        <w:pStyle w:val="ListParagraph"/>
        <w:numPr>
          <w:ilvl w:val="0"/>
          <w:numId w:val="1"/>
        </w:numPr>
        <w:jc w:val="both"/>
        <w:rPr>
          <w:rFonts w:ascii="Arial" w:hAnsi="Arial" w:cs="Arial"/>
          <w:sz w:val="20"/>
          <w:szCs w:val="20"/>
          <w:lang w:val="en-US"/>
        </w:rPr>
      </w:pPr>
      <w:r w:rsidRPr="004169EE">
        <w:rPr>
          <w:rFonts w:ascii="Arial" w:hAnsi="Arial" w:cs="Arial"/>
          <w:sz w:val="20"/>
          <w:szCs w:val="20"/>
          <w:lang w:val="en-US"/>
        </w:rPr>
        <w:t>Following the submission of the zero draft, a draft report will then be submitted to the</w:t>
      </w:r>
      <w:r w:rsidR="00BD1383" w:rsidRPr="00BD1383">
        <w:t xml:space="preserve"> </w:t>
      </w:r>
      <w:r w:rsidR="00BD1383" w:rsidRPr="004169EE">
        <w:rPr>
          <w:rFonts w:ascii="Arial" w:hAnsi="Arial" w:cs="Arial"/>
          <w:sz w:val="20"/>
          <w:szCs w:val="20"/>
          <w:lang w:val="en-US"/>
        </w:rPr>
        <w:t>Sustaining Peace in Mali (phase II) project management team</w:t>
      </w:r>
      <w:r w:rsidRPr="004169EE">
        <w:rPr>
          <w:rFonts w:ascii="Arial" w:hAnsi="Arial" w:cs="Arial"/>
          <w:sz w:val="20"/>
          <w:szCs w:val="20"/>
          <w:lang w:val="en-US"/>
        </w:rPr>
        <w:t xml:space="preserve"> to review and comment on the draft report and provide any additional information using the form provided under </w:t>
      </w:r>
      <w:r w:rsidRPr="0040786A">
        <w:rPr>
          <w:rFonts w:ascii="Arial" w:hAnsi="Arial" w:cs="Arial"/>
          <w:sz w:val="20"/>
          <w:szCs w:val="20"/>
          <w:lang w:val="en-US"/>
        </w:rPr>
        <w:t xml:space="preserve">Annex D by </w:t>
      </w:r>
      <w:r w:rsidR="0040786A" w:rsidRPr="002D410D">
        <w:rPr>
          <w:rFonts w:ascii="Arial" w:hAnsi="Arial" w:cs="Arial"/>
          <w:sz w:val="20"/>
          <w:szCs w:val="20"/>
          <w:lang w:val="en-US"/>
        </w:rPr>
        <w:t>12 November</w:t>
      </w:r>
      <w:r w:rsidRPr="0040786A">
        <w:rPr>
          <w:rFonts w:ascii="Arial" w:hAnsi="Arial" w:cs="Arial"/>
          <w:sz w:val="20"/>
          <w:szCs w:val="20"/>
          <w:lang w:val="en-US"/>
        </w:rPr>
        <w:t xml:space="preserve"> 2018. Within </w:t>
      </w:r>
      <w:r w:rsidR="0060312D" w:rsidRPr="0040786A">
        <w:rPr>
          <w:rFonts w:ascii="Arial" w:hAnsi="Arial" w:cs="Arial"/>
          <w:sz w:val="20"/>
          <w:szCs w:val="20"/>
          <w:lang w:val="en-US"/>
        </w:rPr>
        <w:t>one week</w:t>
      </w:r>
      <w:r w:rsidRPr="0040786A">
        <w:rPr>
          <w:rFonts w:ascii="Arial" w:hAnsi="Arial" w:cs="Arial"/>
          <w:sz w:val="20"/>
          <w:szCs w:val="20"/>
          <w:lang w:val="en-US"/>
        </w:rPr>
        <w:t xml:space="preserve"> of receiving feedback, the evaluator shall submit the final evaluation report. The target date for this submission is </w:t>
      </w:r>
      <w:r w:rsidR="0040786A" w:rsidRPr="002D410D">
        <w:rPr>
          <w:rFonts w:ascii="Arial" w:hAnsi="Arial" w:cs="Arial"/>
          <w:sz w:val="20"/>
          <w:szCs w:val="20"/>
          <w:lang w:val="en-US"/>
        </w:rPr>
        <w:t xml:space="preserve">26 November </w:t>
      </w:r>
      <w:r w:rsidRPr="002D410D">
        <w:rPr>
          <w:rFonts w:ascii="Arial" w:hAnsi="Arial" w:cs="Arial"/>
          <w:sz w:val="20"/>
          <w:szCs w:val="20"/>
          <w:lang w:val="en-US"/>
        </w:rPr>
        <w:t>2018</w:t>
      </w:r>
      <w:r w:rsidRPr="0040786A">
        <w:rPr>
          <w:rFonts w:ascii="Arial" w:hAnsi="Arial" w:cs="Arial"/>
          <w:sz w:val="20"/>
          <w:szCs w:val="20"/>
          <w:lang w:val="en-US"/>
        </w:rPr>
        <w:t>.</w:t>
      </w:r>
      <w:r w:rsidRPr="004169EE">
        <w:rPr>
          <w:rFonts w:ascii="Arial" w:hAnsi="Arial" w:cs="Arial"/>
          <w:sz w:val="20"/>
          <w:szCs w:val="20"/>
          <w:u w:val="single"/>
          <w:lang w:val="en-US"/>
        </w:rPr>
        <w:t xml:space="preserve"> </w:t>
      </w:r>
      <w:r w:rsidR="003B1AA8" w:rsidRPr="004169EE">
        <w:rPr>
          <w:rFonts w:ascii="Arial" w:hAnsi="Arial" w:cs="Arial"/>
          <w:sz w:val="20"/>
          <w:szCs w:val="20"/>
          <w:lang w:val="en-US"/>
        </w:rPr>
        <w:br w:type="page"/>
      </w:r>
    </w:p>
    <w:p w14:paraId="09085589" w14:textId="74D65D23" w:rsidR="00B9217A" w:rsidRDefault="00B9217A" w:rsidP="00B9217A">
      <w:pPr>
        <w:spacing w:after="0" w:line="240" w:lineRule="auto"/>
        <w:ind w:firstLine="426"/>
        <w:jc w:val="both"/>
        <w:rPr>
          <w:rFonts w:ascii="Arial" w:hAnsi="Arial" w:cs="Arial"/>
          <w:sz w:val="20"/>
          <w:szCs w:val="20"/>
          <w:lang w:val="en-US"/>
        </w:rPr>
      </w:pPr>
      <w:r>
        <w:rPr>
          <w:rFonts w:ascii="Arial" w:hAnsi="Arial" w:cs="Arial"/>
          <w:sz w:val="20"/>
          <w:szCs w:val="20"/>
          <w:lang w:val="en-US"/>
        </w:rPr>
        <w:lastRenderedPageBreak/>
        <w:t xml:space="preserve">Indicative timeframe: </w:t>
      </w:r>
      <w:r w:rsidR="0040786A">
        <w:rPr>
          <w:rFonts w:ascii="Arial" w:hAnsi="Arial" w:cs="Arial"/>
          <w:sz w:val="20"/>
          <w:szCs w:val="20"/>
          <w:lang w:val="en-US"/>
        </w:rPr>
        <w:t>August</w:t>
      </w:r>
      <w:r w:rsidR="0040786A" w:rsidRPr="002D410D">
        <w:rPr>
          <w:rFonts w:ascii="Arial" w:hAnsi="Arial" w:cs="Arial"/>
          <w:sz w:val="20"/>
          <w:szCs w:val="20"/>
          <w:lang w:val="en-US"/>
        </w:rPr>
        <w:t xml:space="preserve"> </w:t>
      </w:r>
      <w:r w:rsidRPr="002D410D">
        <w:rPr>
          <w:rFonts w:ascii="Arial" w:hAnsi="Arial" w:cs="Arial"/>
          <w:sz w:val="20"/>
          <w:szCs w:val="20"/>
          <w:lang w:val="en-US"/>
        </w:rPr>
        <w:t xml:space="preserve">– </w:t>
      </w:r>
      <w:r w:rsidR="0040786A" w:rsidRPr="002D410D">
        <w:rPr>
          <w:rFonts w:ascii="Arial" w:hAnsi="Arial" w:cs="Arial"/>
          <w:sz w:val="20"/>
          <w:szCs w:val="20"/>
          <w:lang w:val="en-US"/>
        </w:rPr>
        <w:t>Nove</w:t>
      </w:r>
      <w:r w:rsidR="00BD1383" w:rsidRPr="002D410D">
        <w:rPr>
          <w:rFonts w:ascii="Arial" w:hAnsi="Arial" w:cs="Arial"/>
          <w:sz w:val="20"/>
          <w:szCs w:val="20"/>
          <w:lang w:val="en-US"/>
        </w:rPr>
        <w:t>mber</w:t>
      </w:r>
      <w:r w:rsidR="00203435" w:rsidRPr="002D410D">
        <w:rPr>
          <w:rFonts w:ascii="Arial" w:hAnsi="Arial" w:cs="Arial"/>
          <w:sz w:val="20"/>
          <w:szCs w:val="20"/>
          <w:lang w:val="en-US"/>
        </w:rPr>
        <w:t xml:space="preserve"> </w:t>
      </w:r>
      <w:r w:rsidRPr="002D410D">
        <w:rPr>
          <w:rFonts w:ascii="Arial" w:hAnsi="Arial" w:cs="Arial"/>
          <w:sz w:val="20"/>
          <w:szCs w:val="20"/>
          <w:lang w:val="en-US"/>
        </w:rPr>
        <w:t>2018</w:t>
      </w:r>
    </w:p>
    <w:p w14:paraId="1FC62D7B" w14:textId="77777777" w:rsidR="00B9217A" w:rsidRDefault="00B9217A" w:rsidP="00B9217A">
      <w:pPr>
        <w:spacing w:after="0" w:line="240" w:lineRule="auto"/>
        <w:ind w:right="-284" w:firstLine="426"/>
        <w:jc w:val="both"/>
        <w:rPr>
          <w:rFonts w:ascii="Arial" w:hAnsi="Arial" w:cs="Arial"/>
          <w:sz w:val="20"/>
          <w:szCs w:val="20"/>
          <w:lang w:val="en-US"/>
        </w:rPr>
      </w:pPr>
    </w:p>
    <w:tbl>
      <w:tblPr>
        <w:tblStyle w:val="TableGrid"/>
        <w:tblpPr w:leftFromText="180" w:rightFromText="180" w:vertAnchor="text" w:tblpY="1"/>
        <w:tblOverlap w:val="never"/>
        <w:tblW w:w="9351" w:type="dxa"/>
        <w:tblLook w:val="04A0" w:firstRow="1" w:lastRow="0" w:firstColumn="1" w:lastColumn="0" w:noHBand="0" w:noVBand="1"/>
      </w:tblPr>
      <w:tblGrid>
        <w:gridCol w:w="2547"/>
        <w:gridCol w:w="1417"/>
        <w:gridCol w:w="1701"/>
        <w:gridCol w:w="1701"/>
        <w:gridCol w:w="1985"/>
      </w:tblGrid>
      <w:tr w:rsidR="0040786A" w14:paraId="31D64648" w14:textId="16CC879B" w:rsidTr="003D5879">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B90D1" w14:textId="77777777" w:rsidR="003D5879" w:rsidRDefault="003D5879" w:rsidP="00D90F1F">
            <w:pPr>
              <w:contextualSpacing/>
              <w:jc w:val="both"/>
              <w:rPr>
                <w:rFonts w:ascii="Arial" w:hAnsi="Arial" w:cs="Arial"/>
                <w:b/>
                <w:sz w:val="19"/>
                <w:szCs w:val="19"/>
                <w:lang w:val="en-US"/>
              </w:rPr>
            </w:pPr>
          </w:p>
          <w:p w14:paraId="6C7F6030" w14:textId="77777777" w:rsidR="003D5879" w:rsidRDefault="003D5879" w:rsidP="00D90F1F">
            <w:pPr>
              <w:contextualSpacing/>
              <w:jc w:val="both"/>
              <w:rPr>
                <w:rFonts w:ascii="Arial" w:hAnsi="Arial" w:cs="Arial"/>
                <w:b/>
                <w:sz w:val="19"/>
                <w:szCs w:val="19"/>
                <w:lang w:val="en-US"/>
              </w:rPr>
            </w:pPr>
            <w:r>
              <w:rPr>
                <w:rFonts w:ascii="Arial" w:hAnsi="Arial" w:cs="Arial"/>
                <w:b/>
                <w:sz w:val="19"/>
                <w:szCs w:val="19"/>
                <w:lang w:val="en-US"/>
              </w:rPr>
              <w:t>Activity</w:t>
            </w:r>
          </w:p>
          <w:p w14:paraId="6D9A0F77" w14:textId="77777777" w:rsidR="003D5879" w:rsidRDefault="003D5879" w:rsidP="00D90F1F">
            <w:pPr>
              <w:contextualSpacing/>
              <w:jc w:val="both"/>
              <w:rPr>
                <w:rFonts w:ascii="Arial" w:hAnsi="Arial" w:cs="Arial"/>
                <w:b/>
                <w:sz w:val="19"/>
                <w:szCs w:val="1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03626" w14:textId="77777777" w:rsidR="003D5879" w:rsidRDefault="003D5879" w:rsidP="00D90F1F">
            <w:pPr>
              <w:contextualSpacing/>
              <w:jc w:val="center"/>
              <w:rPr>
                <w:rFonts w:ascii="Arial" w:hAnsi="Arial" w:cs="Arial"/>
                <w:b/>
                <w:sz w:val="19"/>
                <w:szCs w:val="19"/>
                <w:lang w:val="en-US"/>
              </w:rPr>
            </w:pPr>
          </w:p>
          <w:p w14:paraId="023A3BA1" w14:textId="04987B2E" w:rsidR="003D5879" w:rsidRDefault="0040786A" w:rsidP="00D90F1F">
            <w:pPr>
              <w:contextualSpacing/>
              <w:jc w:val="center"/>
              <w:rPr>
                <w:rFonts w:ascii="Arial" w:hAnsi="Arial" w:cs="Arial"/>
                <w:b/>
                <w:sz w:val="19"/>
                <w:szCs w:val="19"/>
                <w:lang w:val="en-US"/>
              </w:rPr>
            </w:pPr>
            <w:r>
              <w:rPr>
                <w:rFonts w:ascii="Arial" w:hAnsi="Arial" w:cs="Arial"/>
                <w:b/>
                <w:sz w:val="19"/>
                <w:szCs w:val="19"/>
                <w:lang w:val="en-US"/>
              </w:rPr>
              <w:t>August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E5194" w14:textId="77777777" w:rsidR="003D5879" w:rsidRDefault="003D5879" w:rsidP="00D90F1F">
            <w:pPr>
              <w:contextualSpacing/>
              <w:jc w:val="center"/>
              <w:rPr>
                <w:rFonts w:ascii="Arial" w:hAnsi="Arial" w:cs="Arial"/>
                <w:b/>
                <w:sz w:val="19"/>
                <w:szCs w:val="19"/>
                <w:lang w:val="en-US"/>
              </w:rPr>
            </w:pPr>
          </w:p>
          <w:p w14:paraId="335C5630" w14:textId="68BA3846" w:rsidR="003D5879" w:rsidRDefault="0040786A" w:rsidP="00D90F1F">
            <w:pPr>
              <w:contextualSpacing/>
              <w:jc w:val="center"/>
              <w:rPr>
                <w:rFonts w:ascii="Arial" w:hAnsi="Arial" w:cs="Arial"/>
                <w:b/>
                <w:sz w:val="19"/>
                <w:szCs w:val="19"/>
                <w:lang w:val="en-US"/>
              </w:rPr>
            </w:pPr>
            <w:r>
              <w:rPr>
                <w:rFonts w:ascii="Arial" w:hAnsi="Arial" w:cs="Arial"/>
                <w:b/>
                <w:sz w:val="19"/>
                <w:szCs w:val="19"/>
                <w:lang w:val="en-US"/>
              </w:rPr>
              <w:t>September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633B7D" w14:textId="77777777" w:rsidR="003D5879" w:rsidRDefault="003D5879" w:rsidP="00D90F1F">
            <w:pPr>
              <w:contextualSpacing/>
              <w:jc w:val="center"/>
              <w:rPr>
                <w:rFonts w:ascii="Arial" w:hAnsi="Arial" w:cs="Arial"/>
                <w:b/>
                <w:sz w:val="19"/>
                <w:szCs w:val="19"/>
                <w:lang w:val="en-US"/>
              </w:rPr>
            </w:pPr>
          </w:p>
          <w:p w14:paraId="11EE1244" w14:textId="4B0DC7D8" w:rsidR="003D5879" w:rsidRDefault="0040786A" w:rsidP="00D90F1F">
            <w:pPr>
              <w:contextualSpacing/>
              <w:jc w:val="center"/>
              <w:rPr>
                <w:rFonts w:ascii="Arial" w:hAnsi="Arial" w:cs="Arial"/>
                <w:b/>
                <w:sz w:val="19"/>
                <w:szCs w:val="19"/>
                <w:lang w:val="en-US"/>
              </w:rPr>
            </w:pPr>
            <w:r>
              <w:rPr>
                <w:rFonts w:ascii="Arial" w:hAnsi="Arial" w:cs="Arial"/>
                <w:b/>
                <w:sz w:val="19"/>
                <w:szCs w:val="19"/>
                <w:lang w:val="en-US"/>
              </w:rPr>
              <w:t>October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F64E3" w14:textId="77777777" w:rsidR="003D5879" w:rsidRDefault="003D5879" w:rsidP="00D90F1F">
            <w:pPr>
              <w:contextualSpacing/>
              <w:jc w:val="center"/>
              <w:rPr>
                <w:rFonts w:ascii="Arial" w:hAnsi="Arial" w:cs="Arial"/>
                <w:b/>
                <w:sz w:val="19"/>
                <w:szCs w:val="19"/>
                <w:lang w:val="en-US"/>
              </w:rPr>
            </w:pPr>
          </w:p>
          <w:p w14:paraId="1C0E3C6C" w14:textId="6AB89151" w:rsidR="003D5879" w:rsidRDefault="0040786A" w:rsidP="00D90F1F">
            <w:pPr>
              <w:contextualSpacing/>
              <w:jc w:val="center"/>
              <w:rPr>
                <w:rFonts w:ascii="Arial" w:hAnsi="Arial" w:cs="Arial"/>
                <w:b/>
                <w:sz w:val="19"/>
                <w:szCs w:val="19"/>
                <w:lang w:val="en-US"/>
              </w:rPr>
            </w:pPr>
            <w:r>
              <w:rPr>
                <w:rFonts w:ascii="Arial" w:hAnsi="Arial" w:cs="Arial"/>
                <w:b/>
                <w:sz w:val="19"/>
                <w:szCs w:val="19"/>
                <w:lang w:val="en-US"/>
              </w:rPr>
              <w:t>November</w:t>
            </w:r>
          </w:p>
        </w:tc>
      </w:tr>
      <w:tr w:rsidR="0040786A" w14:paraId="72EA2016" w14:textId="56ABD1ED" w:rsidTr="008B3132">
        <w:tc>
          <w:tcPr>
            <w:tcW w:w="2547" w:type="dxa"/>
            <w:tcBorders>
              <w:top w:val="single" w:sz="4" w:space="0" w:color="auto"/>
              <w:left w:val="single" w:sz="4" w:space="0" w:color="auto"/>
              <w:bottom w:val="single" w:sz="4" w:space="0" w:color="auto"/>
              <w:right w:val="single" w:sz="4" w:space="0" w:color="auto"/>
            </w:tcBorders>
            <w:hideMark/>
          </w:tcPr>
          <w:p w14:paraId="0452F59A" w14:textId="1304A07D" w:rsidR="003D5879" w:rsidRDefault="003D5879" w:rsidP="00D90F1F">
            <w:pPr>
              <w:contextualSpacing/>
              <w:rPr>
                <w:rFonts w:ascii="Arial" w:hAnsi="Arial" w:cs="Arial"/>
                <w:sz w:val="19"/>
                <w:szCs w:val="19"/>
                <w:lang w:val="en-US"/>
              </w:rPr>
            </w:pPr>
            <w:r>
              <w:rPr>
                <w:rFonts w:ascii="Arial" w:hAnsi="Arial" w:cs="Arial"/>
                <w:sz w:val="19"/>
                <w:szCs w:val="19"/>
                <w:lang w:val="en-US"/>
              </w:rPr>
              <w:t>Evaluator selected and recruited</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DA4C652" w14:textId="77777777" w:rsidR="003D5879"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592C87" w14:textId="77777777" w:rsidR="003D5879"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390E10E2" w14:textId="77777777" w:rsidR="003D5879" w:rsidRDefault="003D5879" w:rsidP="00D90F1F">
            <w:pPr>
              <w:contextualSpacing/>
              <w:jc w:val="both"/>
              <w:rPr>
                <w:rFonts w:ascii="Arial" w:hAnsi="Arial" w:cs="Arial"/>
                <w:b/>
                <w:sz w:val="20"/>
                <w:szCs w:val="20"/>
                <w:highlight w:val="lightGray"/>
                <w:lang w:val="en-US"/>
              </w:rPr>
            </w:pPr>
          </w:p>
        </w:tc>
        <w:tc>
          <w:tcPr>
            <w:tcW w:w="1985" w:type="dxa"/>
            <w:tcBorders>
              <w:top w:val="single" w:sz="4" w:space="0" w:color="auto"/>
              <w:left w:val="single" w:sz="4" w:space="0" w:color="auto"/>
              <w:bottom w:val="single" w:sz="4" w:space="0" w:color="auto"/>
              <w:right w:val="single" w:sz="4" w:space="0" w:color="auto"/>
            </w:tcBorders>
          </w:tcPr>
          <w:p w14:paraId="6BAA7FC5" w14:textId="77777777" w:rsidR="003D5879" w:rsidRDefault="003D5879" w:rsidP="00D90F1F">
            <w:pPr>
              <w:contextualSpacing/>
              <w:jc w:val="both"/>
              <w:rPr>
                <w:rFonts w:ascii="Arial" w:hAnsi="Arial" w:cs="Arial"/>
                <w:b/>
                <w:sz w:val="20"/>
                <w:szCs w:val="20"/>
                <w:lang w:val="en-US"/>
              </w:rPr>
            </w:pPr>
          </w:p>
        </w:tc>
      </w:tr>
      <w:tr w:rsidR="0040786A" w14:paraId="7CAE6A74" w14:textId="6620E2FD" w:rsidTr="003D5879">
        <w:tc>
          <w:tcPr>
            <w:tcW w:w="2547" w:type="dxa"/>
            <w:tcBorders>
              <w:top w:val="single" w:sz="4" w:space="0" w:color="auto"/>
              <w:left w:val="single" w:sz="4" w:space="0" w:color="auto"/>
              <w:bottom w:val="single" w:sz="4" w:space="0" w:color="auto"/>
              <w:right w:val="single" w:sz="4" w:space="0" w:color="auto"/>
            </w:tcBorders>
            <w:hideMark/>
          </w:tcPr>
          <w:p w14:paraId="1ADDE514" w14:textId="77777777" w:rsidR="003D5879" w:rsidRDefault="003D5879" w:rsidP="00D90F1F">
            <w:pPr>
              <w:contextualSpacing/>
              <w:rPr>
                <w:rFonts w:ascii="Arial" w:hAnsi="Arial" w:cs="Arial"/>
                <w:sz w:val="19"/>
                <w:szCs w:val="19"/>
                <w:lang w:val="en-US"/>
              </w:rPr>
            </w:pPr>
            <w:r>
              <w:rPr>
                <w:rFonts w:ascii="Arial" w:hAnsi="Arial" w:cs="Arial"/>
                <w:sz w:val="19"/>
                <w:szCs w:val="19"/>
                <w:lang w:val="en-US"/>
              </w:rPr>
              <w:t xml:space="preserve">Initial data collection, including desk review, stakeholder analysis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A9F81F" w14:textId="77777777" w:rsidR="003D5879"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CA09E86" w14:textId="77777777" w:rsidR="003D5879" w:rsidRDefault="003D5879" w:rsidP="00D90F1F">
            <w:pPr>
              <w:contextualSpacing/>
              <w:jc w:val="both"/>
              <w:rPr>
                <w:rFonts w:ascii="Arial" w:hAnsi="Arial" w:cs="Arial"/>
                <w:b/>
                <w:color w:val="70AD47" w:themeColor="accent6"/>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8EE2551" w14:textId="77777777" w:rsidR="003D5879" w:rsidRDefault="003D5879" w:rsidP="00D90F1F">
            <w:pPr>
              <w:contextualSpacing/>
              <w:jc w:val="both"/>
              <w:rPr>
                <w:rFonts w:ascii="Arial" w:hAnsi="Arial" w:cs="Arial"/>
                <w:b/>
                <w:color w:val="70AD47" w:themeColor="accent6"/>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14:paraId="331A5577" w14:textId="77777777" w:rsidR="003D5879" w:rsidRDefault="003D5879" w:rsidP="00D90F1F">
            <w:pPr>
              <w:contextualSpacing/>
              <w:jc w:val="both"/>
              <w:rPr>
                <w:rFonts w:ascii="Arial" w:hAnsi="Arial" w:cs="Arial"/>
                <w:b/>
                <w:sz w:val="20"/>
                <w:szCs w:val="20"/>
                <w:lang w:val="en-US"/>
              </w:rPr>
            </w:pPr>
          </w:p>
        </w:tc>
      </w:tr>
      <w:tr w:rsidR="0040786A" w14:paraId="529F6D6C" w14:textId="1EF19E29" w:rsidTr="003D5879">
        <w:tc>
          <w:tcPr>
            <w:tcW w:w="2547" w:type="dxa"/>
            <w:tcBorders>
              <w:top w:val="single" w:sz="4" w:space="0" w:color="auto"/>
              <w:left w:val="single" w:sz="4" w:space="0" w:color="auto"/>
              <w:bottom w:val="single" w:sz="4" w:space="0" w:color="auto"/>
              <w:right w:val="single" w:sz="4" w:space="0" w:color="auto"/>
            </w:tcBorders>
            <w:hideMark/>
          </w:tcPr>
          <w:p w14:paraId="4A36CFD0" w14:textId="23AB9313" w:rsidR="003D5879" w:rsidRDefault="003D5879" w:rsidP="00D90F1F">
            <w:pPr>
              <w:contextualSpacing/>
              <w:rPr>
                <w:rFonts w:ascii="Arial" w:hAnsi="Arial" w:cs="Arial"/>
                <w:sz w:val="19"/>
                <w:szCs w:val="19"/>
                <w:lang w:val="en-US"/>
              </w:rPr>
            </w:pPr>
            <w:r>
              <w:rPr>
                <w:rFonts w:ascii="Arial" w:hAnsi="Arial" w:cs="Arial"/>
                <w:sz w:val="19"/>
                <w:szCs w:val="19"/>
                <w:lang w:val="en-US"/>
              </w:rPr>
              <w:t>E</w:t>
            </w:r>
            <w:r w:rsidRPr="00D851AC">
              <w:rPr>
                <w:rFonts w:ascii="Arial" w:hAnsi="Arial" w:cs="Arial"/>
                <w:sz w:val="19"/>
                <w:szCs w:val="19"/>
                <w:lang w:val="en-US"/>
              </w:rPr>
              <w:t>valuation design/question matrix</w:t>
            </w:r>
          </w:p>
        </w:tc>
        <w:tc>
          <w:tcPr>
            <w:tcW w:w="1417" w:type="dxa"/>
            <w:tcBorders>
              <w:top w:val="single" w:sz="4" w:space="0" w:color="auto"/>
              <w:left w:val="single" w:sz="4" w:space="0" w:color="auto"/>
              <w:bottom w:val="single" w:sz="4" w:space="0" w:color="auto"/>
              <w:right w:val="single" w:sz="4" w:space="0" w:color="auto"/>
            </w:tcBorders>
          </w:tcPr>
          <w:p w14:paraId="33CF3927" w14:textId="77777777" w:rsidR="003D5879"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FD057CC" w14:textId="77777777" w:rsidR="003D5879"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6C503A6" w14:textId="77777777" w:rsidR="003D5879" w:rsidRDefault="003D5879" w:rsidP="00D90F1F">
            <w:pPr>
              <w:contextualSpacing/>
              <w:jc w:val="both"/>
              <w:rPr>
                <w:rFonts w:ascii="Arial" w:hAnsi="Arial" w:cs="Arial"/>
                <w:b/>
                <w:color w:val="C5E0B3" w:themeColor="accent6" w:themeTint="66"/>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14:paraId="2F29EFA4" w14:textId="77777777" w:rsidR="003D5879" w:rsidRDefault="003D5879" w:rsidP="00D90F1F">
            <w:pPr>
              <w:contextualSpacing/>
              <w:jc w:val="both"/>
              <w:rPr>
                <w:rFonts w:ascii="Arial" w:hAnsi="Arial" w:cs="Arial"/>
                <w:b/>
                <w:color w:val="C5E0B3" w:themeColor="accent6" w:themeTint="66"/>
                <w:sz w:val="20"/>
                <w:szCs w:val="20"/>
                <w:lang w:val="en-US"/>
              </w:rPr>
            </w:pPr>
          </w:p>
        </w:tc>
      </w:tr>
      <w:tr w:rsidR="0040786A" w14:paraId="21808163" w14:textId="04E0E9DB" w:rsidTr="003D5879">
        <w:tc>
          <w:tcPr>
            <w:tcW w:w="2547" w:type="dxa"/>
            <w:tcBorders>
              <w:top w:val="single" w:sz="4" w:space="0" w:color="auto"/>
              <w:left w:val="single" w:sz="4" w:space="0" w:color="auto"/>
              <w:bottom w:val="single" w:sz="4" w:space="0" w:color="auto"/>
              <w:right w:val="single" w:sz="4" w:space="0" w:color="auto"/>
            </w:tcBorders>
            <w:hideMark/>
          </w:tcPr>
          <w:p w14:paraId="4935BBD9" w14:textId="5476F170" w:rsidR="003D5879" w:rsidRDefault="003D5879" w:rsidP="00D90F1F">
            <w:pPr>
              <w:contextualSpacing/>
              <w:rPr>
                <w:rFonts w:ascii="Arial" w:hAnsi="Arial" w:cs="Arial"/>
                <w:sz w:val="19"/>
                <w:szCs w:val="19"/>
                <w:lang w:val="en-US"/>
              </w:rPr>
            </w:pPr>
            <w:r>
              <w:rPr>
                <w:rFonts w:ascii="Arial" w:hAnsi="Arial" w:cs="Arial"/>
                <w:sz w:val="19"/>
                <w:szCs w:val="19"/>
                <w:lang w:val="en-US"/>
              </w:rPr>
              <w:t xml:space="preserve">Data collection and analysis, including survey(s), interviews and focus groups </w:t>
            </w:r>
            <w:r w:rsidR="0040786A">
              <w:rPr>
                <w:rFonts w:ascii="Arial" w:hAnsi="Arial" w:cs="Arial"/>
                <w:sz w:val="19"/>
                <w:szCs w:val="19"/>
                <w:lang w:val="en-US"/>
              </w:rPr>
              <w:t>and field visit</w:t>
            </w:r>
          </w:p>
        </w:tc>
        <w:tc>
          <w:tcPr>
            <w:tcW w:w="1417" w:type="dxa"/>
            <w:tcBorders>
              <w:top w:val="single" w:sz="4" w:space="0" w:color="auto"/>
              <w:left w:val="single" w:sz="4" w:space="0" w:color="auto"/>
              <w:bottom w:val="single" w:sz="4" w:space="0" w:color="auto"/>
              <w:right w:val="single" w:sz="4" w:space="0" w:color="auto"/>
            </w:tcBorders>
          </w:tcPr>
          <w:p w14:paraId="2D745816" w14:textId="77777777" w:rsidR="003D5879"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641F2E" w14:textId="77777777" w:rsidR="003D5879"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0D03BA" w14:textId="77777777" w:rsidR="003D5879" w:rsidRDefault="003D5879" w:rsidP="00D90F1F">
            <w:pPr>
              <w:contextualSpacing/>
              <w:jc w:val="both"/>
              <w:rPr>
                <w:rFonts w:ascii="Arial" w:hAnsi="Arial" w:cs="Arial"/>
                <w:b/>
                <w:color w:val="C5E0B3" w:themeColor="accent6" w:themeTint="66"/>
                <w:sz w:val="20"/>
                <w:szCs w:val="20"/>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4AC24" w14:textId="77777777" w:rsidR="003D5879" w:rsidRDefault="003D5879" w:rsidP="00D90F1F">
            <w:pPr>
              <w:contextualSpacing/>
              <w:jc w:val="both"/>
              <w:rPr>
                <w:rFonts w:ascii="Arial" w:hAnsi="Arial" w:cs="Arial"/>
                <w:b/>
                <w:color w:val="C5E0B3" w:themeColor="accent6" w:themeTint="66"/>
                <w:sz w:val="20"/>
                <w:szCs w:val="20"/>
                <w:lang w:val="en-US"/>
              </w:rPr>
            </w:pPr>
          </w:p>
        </w:tc>
      </w:tr>
      <w:tr w:rsidR="0040786A" w14:paraId="431A33B1" w14:textId="5FAAE204" w:rsidTr="003D5879">
        <w:tc>
          <w:tcPr>
            <w:tcW w:w="2547" w:type="dxa"/>
            <w:tcBorders>
              <w:top w:val="single" w:sz="4" w:space="0" w:color="auto"/>
              <w:left w:val="single" w:sz="4" w:space="0" w:color="auto"/>
              <w:bottom w:val="single" w:sz="4" w:space="0" w:color="auto"/>
              <w:right w:val="single" w:sz="4" w:space="0" w:color="auto"/>
            </w:tcBorders>
            <w:hideMark/>
          </w:tcPr>
          <w:p w14:paraId="59F07341" w14:textId="77777777" w:rsidR="003D5879" w:rsidRDefault="003D5879" w:rsidP="00D90F1F">
            <w:pPr>
              <w:contextualSpacing/>
              <w:rPr>
                <w:rFonts w:ascii="Arial" w:hAnsi="Arial" w:cs="Arial"/>
                <w:sz w:val="19"/>
                <w:szCs w:val="19"/>
                <w:lang w:val="en-US"/>
              </w:rPr>
            </w:pPr>
            <w:r>
              <w:rPr>
                <w:rFonts w:ascii="Arial" w:hAnsi="Arial" w:cs="Arial"/>
                <w:sz w:val="19"/>
                <w:szCs w:val="19"/>
                <w:lang w:val="en-US"/>
              </w:rPr>
              <w:t>Zero draft report submitted to UNITAR</w:t>
            </w:r>
          </w:p>
        </w:tc>
        <w:tc>
          <w:tcPr>
            <w:tcW w:w="1417" w:type="dxa"/>
            <w:tcBorders>
              <w:top w:val="single" w:sz="4" w:space="0" w:color="auto"/>
              <w:left w:val="single" w:sz="4" w:space="0" w:color="auto"/>
              <w:bottom w:val="single" w:sz="4" w:space="0" w:color="auto"/>
              <w:right w:val="single" w:sz="4" w:space="0" w:color="auto"/>
            </w:tcBorders>
          </w:tcPr>
          <w:p w14:paraId="7882589B" w14:textId="77777777" w:rsidR="003D5879"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704167B" w14:textId="77777777" w:rsidR="003D5879"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DF440D" w14:textId="77777777" w:rsidR="003D5879" w:rsidRDefault="003D5879" w:rsidP="00D90F1F">
            <w:pPr>
              <w:contextualSpacing/>
              <w:jc w:val="both"/>
              <w:rPr>
                <w:rFonts w:ascii="Arial" w:hAnsi="Arial" w:cs="Arial"/>
                <w:b/>
                <w:sz w:val="20"/>
                <w:szCs w:val="20"/>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A23F212" w14:textId="77777777" w:rsidR="003D5879" w:rsidRDefault="003D5879">
            <w:pPr>
              <w:rPr>
                <w:sz w:val="20"/>
                <w:szCs w:val="20"/>
                <w:lang w:val="x-none" w:eastAsia="x-none"/>
              </w:rPr>
            </w:pPr>
          </w:p>
        </w:tc>
      </w:tr>
      <w:tr w:rsidR="0040786A" w14:paraId="59EFF86A" w14:textId="0B91C5E7" w:rsidTr="003D5879">
        <w:tc>
          <w:tcPr>
            <w:tcW w:w="2547" w:type="dxa"/>
            <w:tcBorders>
              <w:top w:val="single" w:sz="4" w:space="0" w:color="auto"/>
              <w:left w:val="single" w:sz="4" w:space="0" w:color="auto"/>
              <w:bottom w:val="single" w:sz="4" w:space="0" w:color="auto"/>
              <w:right w:val="single" w:sz="4" w:space="0" w:color="auto"/>
            </w:tcBorders>
            <w:hideMark/>
          </w:tcPr>
          <w:p w14:paraId="5F3DF586" w14:textId="2233049A" w:rsidR="003D5879" w:rsidRDefault="003D5879" w:rsidP="00D90F1F">
            <w:pPr>
              <w:contextualSpacing/>
              <w:rPr>
                <w:rFonts w:ascii="Arial" w:hAnsi="Arial" w:cs="Arial"/>
                <w:sz w:val="19"/>
                <w:szCs w:val="19"/>
                <w:lang w:val="en-US"/>
              </w:rPr>
            </w:pPr>
            <w:r>
              <w:rPr>
                <w:rFonts w:ascii="Arial" w:hAnsi="Arial" w:cs="Arial"/>
                <w:sz w:val="19"/>
                <w:szCs w:val="19"/>
                <w:lang w:val="en-US"/>
              </w:rPr>
              <w:t xml:space="preserve">Draft evaluation report consulted with UNITAR evaluation manager and submitted to </w:t>
            </w:r>
            <w:r w:rsidR="00975DFB">
              <w:rPr>
                <w:rFonts w:ascii="Arial" w:hAnsi="Arial" w:cs="Arial"/>
                <w:sz w:val="19"/>
                <w:szCs w:val="19"/>
                <w:lang w:val="en-US"/>
              </w:rPr>
              <w:t xml:space="preserve">the </w:t>
            </w:r>
            <w:r w:rsidR="00BD1383" w:rsidRPr="00BD1383">
              <w:rPr>
                <w:rFonts w:ascii="Arial" w:hAnsi="Arial" w:cs="Arial"/>
                <w:sz w:val="19"/>
                <w:szCs w:val="19"/>
                <w:lang w:val="en-US"/>
              </w:rPr>
              <w:t>Sustaining Peace in Mali (phase II) project management team</w:t>
            </w:r>
          </w:p>
        </w:tc>
        <w:tc>
          <w:tcPr>
            <w:tcW w:w="1417" w:type="dxa"/>
            <w:tcBorders>
              <w:top w:val="single" w:sz="4" w:space="0" w:color="auto"/>
              <w:left w:val="single" w:sz="4" w:space="0" w:color="auto"/>
              <w:bottom w:val="single" w:sz="4" w:space="0" w:color="auto"/>
              <w:right w:val="single" w:sz="4" w:space="0" w:color="auto"/>
            </w:tcBorders>
          </w:tcPr>
          <w:p w14:paraId="670108EB" w14:textId="77777777" w:rsidR="003D5879"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2DC00726" w14:textId="77777777" w:rsidR="003D5879"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8FF05F0" w14:textId="77777777" w:rsidR="003D5879" w:rsidRDefault="003D5879" w:rsidP="00D90F1F">
            <w:pPr>
              <w:contextualSpacing/>
              <w:jc w:val="both"/>
              <w:rPr>
                <w:rFonts w:ascii="Arial" w:hAnsi="Arial" w:cs="Arial"/>
                <w:b/>
                <w:sz w:val="20"/>
                <w:szCs w:val="20"/>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C6C580D" w14:textId="77777777" w:rsidR="003D5879" w:rsidRDefault="003D5879">
            <w:pPr>
              <w:rPr>
                <w:sz w:val="20"/>
                <w:szCs w:val="20"/>
                <w:lang w:val="x-none" w:eastAsia="x-none"/>
              </w:rPr>
            </w:pPr>
          </w:p>
        </w:tc>
      </w:tr>
      <w:tr w:rsidR="0040786A" w14:paraId="20AD0F2B" w14:textId="54E6D65B" w:rsidTr="003D5879">
        <w:tc>
          <w:tcPr>
            <w:tcW w:w="2547" w:type="dxa"/>
            <w:tcBorders>
              <w:top w:val="single" w:sz="4" w:space="0" w:color="auto"/>
              <w:left w:val="single" w:sz="4" w:space="0" w:color="auto"/>
              <w:bottom w:val="single" w:sz="4" w:space="0" w:color="auto"/>
              <w:right w:val="single" w:sz="4" w:space="0" w:color="auto"/>
            </w:tcBorders>
            <w:hideMark/>
          </w:tcPr>
          <w:p w14:paraId="6619F098" w14:textId="45ABC730" w:rsidR="003D5879" w:rsidRDefault="00BD1383" w:rsidP="00D90F1F">
            <w:pPr>
              <w:contextualSpacing/>
              <w:rPr>
                <w:rFonts w:ascii="Arial" w:hAnsi="Arial" w:cs="Arial"/>
                <w:sz w:val="19"/>
                <w:szCs w:val="19"/>
                <w:lang w:val="en-US"/>
              </w:rPr>
            </w:pPr>
            <w:r w:rsidRPr="00BD1383">
              <w:rPr>
                <w:rFonts w:ascii="Arial" w:hAnsi="Arial" w:cs="Arial"/>
                <w:sz w:val="19"/>
                <w:szCs w:val="19"/>
                <w:lang w:val="en-US"/>
              </w:rPr>
              <w:t xml:space="preserve">Sustaining Peace in Mali (phase II) project management team </w:t>
            </w:r>
            <w:r w:rsidR="003D5879">
              <w:rPr>
                <w:rFonts w:ascii="Arial" w:hAnsi="Arial" w:cs="Arial"/>
                <w:sz w:val="19"/>
                <w:szCs w:val="19"/>
                <w:lang w:val="en-US"/>
              </w:rPr>
              <w:t>reviews draft evaluation report and shares comments and recommendations</w:t>
            </w:r>
          </w:p>
        </w:tc>
        <w:tc>
          <w:tcPr>
            <w:tcW w:w="1417" w:type="dxa"/>
            <w:tcBorders>
              <w:top w:val="single" w:sz="4" w:space="0" w:color="auto"/>
              <w:left w:val="single" w:sz="4" w:space="0" w:color="auto"/>
              <w:bottom w:val="single" w:sz="4" w:space="0" w:color="auto"/>
              <w:right w:val="single" w:sz="4" w:space="0" w:color="auto"/>
            </w:tcBorders>
          </w:tcPr>
          <w:p w14:paraId="0C2FDB40" w14:textId="77777777" w:rsidR="003D5879"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22FAEC89" w14:textId="77777777" w:rsidR="003D5879"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257A478" w14:textId="77777777" w:rsidR="003D5879" w:rsidRDefault="003D5879" w:rsidP="00D90F1F">
            <w:pPr>
              <w:contextualSpacing/>
              <w:jc w:val="both"/>
              <w:rPr>
                <w:rFonts w:ascii="Arial" w:hAnsi="Arial" w:cs="Arial"/>
                <w:b/>
                <w:sz w:val="20"/>
                <w:szCs w:val="20"/>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C2BB291" w14:textId="77777777" w:rsidR="003D5879" w:rsidRDefault="003D5879">
            <w:pPr>
              <w:rPr>
                <w:sz w:val="20"/>
                <w:szCs w:val="20"/>
                <w:lang w:val="x-none" w:eastAsia="x-none"/>
              </w:rPr>
            </w:pPr>
          </w:p>
        </w:tc>
      </w:tr>
      <w:tr w:rsidR="0040786A" w14:paraId="0ADAF3DF" w14:textId="413F2250" w:rsidTr="003D5879">
        <w:tc>
          <w:tcPr>
            <w:tcW w:w="2547" w:type="dxa"/>
            <w:tcBorders>
              <w:top w:val="single" w:sz="4" w:space="0" w:color="auto"/>
              <w:left w:val="single" w:sz="4" w:space="0" w:color="auto"/>
              <w:bottom w:val="single" w:sz="4" w:space="0" w:color="auto"/>
              <w:right w:val="single" w:sz="4" w:space="0" w:color="auto"/>
            </w:tcBorders>
            <w:hideMark/>
          </w:tcPr>
          <w:p w14:paraId="2A2BB7B8" w14:textId="5B3BF634" w:rsidR="003D5879" w:rsidRDefault="003D5879" w:rsidP="00D90F1F">
            <w:pPr>
              <w:contextualSpacing/>
              <w:rPr>
                <w:rFonts w:ascii="Arial" w:hAnsi="Arial" w:cs="Arial"/>
                <w:sz w:val="19"/>
                <w:szCs w:val="19"/>
                <w:lang w:val="en-US"/>
              </w:rPr>
            </w:pPr>
            <w:r>
              <w:rPr>
                <w:rFonts w:ascii="Arial" w:hAnsi="Arial" w:cs="Arial"/>
                <w:sz w:val="19"/>
                <w:szCs w:val="19"/>
                <w:lang w:val="en-US"/>
              </w:rPr>
              <w:t>Evaluation report finalized and validated by</w:t>
            </w:r>
            <w:r w:rsidR="00975DFB">
              <w:rPr>
                <w:rFonts w:ascii="Arial" w:hAnsi="Arial" w:cs="Arial"/>
                <w:sz w:val="19"/>
                <w:szCs w:val="19"/>
                <w:lang w:val="en-US"/>
              </w:rPr>
              <w:t xml:space="preserve"> the</w:t>
            </w:r>
            <w:r>
              <w:rPr>
                <w:rFonts w:ascii="Arial" w:hAnsi="Arial" w:cs="Arial"/>
                <w:sz w:val="19"/>
                <w:szCs w:val="19"/>
                <w:lang w:val="en-US"/>
              </w:rPr>
              <w:t xml:space="preserve"> </w:t>
            </w:r>
            <w:r w:rsidR="00BD1383" w:rsidRPr="00BD1383">
              <w:rPr>
                <w:rFonts w:ascii="Arial" w:hAnsi="Arial" w:cs="Arial"/>
                <w:sz w:val="19"/>
                <w:szCs w:val="19"/>
                <w:lang w:val="en-US"/>
              </w:rPr>
              <w:t>Sustaining Peace in Mali (phase II) project management team</w:t>
            </w:r>
          </w:p>
        </w:tc>
        <w:tc>
          <w:tcPr>
            <w:tcW w:w="1417" w:type="dxa"/>
            <w:tcBorders>
              <w:top w:val="single" w:sz="4" w:space="0" w:color="auto"/>
              <w:left w:val="single" w:sz="4" w:space="0" w:color="auto"/>
              <w:bottom w:val="single" w:sz="4" w:space="0" w:color="auto"/>
              <w:right w:val="single" w:sz="4" w:space="0" w:color="auto"/>
            </w:tcBorders>
          </w:tcPr>
          <w:p w14:paraId="6A33D22D" w14:textId="77777777" w:rsidR="003D5879"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6112FB5C" w14:textId="77777777" w:rsidR="003D5879"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3041F1A8" w14:textId="77777777" w:rsidR="003D5879" w:rsidRDefault="003D5879" w:rsidP="00D90F1F">
            <w:pPr>
              <w:contextualSpacing/>
              <w:jc w:val="both"/>
              <w:rPr>
                <w:rFonts w:ascii="Arial" w:hAnsi="Arial" w:cs="Arial"/>
                <w:b/>
                <w:sz w:val="20"/>
                <w:szCs w:val="20"/>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9738B6" w14:textId="77777777" w:rsidR="003D5879" w:rsidRPr="00D90F1F" w:rsidRDefault="003D5879" w:rsidP="00D90F1F">
            <w:pPr>
              <w:jc w:val="center"/>
              <w:rPr>
                <w:rFonts w:ascii="Arial" w:hAnsi="Arial" w:cs="Arial"/>
                <w:sz w:val="20"/>
                <w:szCs w:val="20"/>
                <w:lang w:val="en-US"/>
              </w:rPr>
            </w:pPr>
          </w:p>
        </w:tc>
      </w:tr>
    </w:tbl>
    <w:p w14:paraId="21CB67CD" w14:textId="1E778282" w:rsidR="00975DFB" w:rsidRDefault="00D90F1F" w:rsidP="00CE2612">
      <w:pPr>
        <w:rPr>
          <w:rFonts w:ascii="Arial" w:hAnsi="Arial" w:cs="Arial"/>
          <w:b/>
          <w:sz w:val="20"/>
          <w:szCs w:val="20"/>
          <w:lang w:val="en-US"/>
        </w:rPr>
      </w:pPr>
      <w:r>
        <w:rPr>
          <w:rFonts w:ascii="Arial" w:hAnsi="Arial" w:cs="Arial"/>
          <w:b/>
          <w:sz w:val="20"/>
          <w:szCs w:val="20"/>
          <w:lang w:val="en-US"/>
        </w:rPr>
        <w:br w:type="textWrapping" w:clear="all"/>
      </w:r>
    </w:p>
    <w:p w14:paraId="4CA132B3" w14:textId="7939B24C" w:rsidR="00B9217A" w:rsidRDefault="00CE2612" w:rsidP="00CE2612">
      <w:pPr>
        <w:rPr>
          <w:rFonts w:ascii="Arial" w:hAnsi="Arial" w:cs="Arial"/>
          <w:b/>
          <w:sz w:val="20"/>
          <w:szCs w:val="20"/>
          <w:lang w:val="en-US"/>
        </w:rPr>
      </w:pPr>
      <w:r>
        <w:rPr>
          <w:rFonts w:ascii="Arial" w:hAnsi="Arial" w:cs="Arial"/>
          <w:b/>
          <w:sz w:val="20"/>
          <w:szCs w:val="20"/>
          <w:lang w:val="en-US"/>
        </w:rPr>
        <w:br/>
      </w:r>
      <w:r w:rsidR="00B9217A">
        <w:rPr>
          <w:rFonts w:ascii="Arial" w:hAnsi="Arial" w:cs="Arial"/>
          <w:b/>
          <w:sz w:val="20"/>
          <w:szCs w:val="20"/>
          <w:lang w:val="en-US"/>
        </w:rPr>
        <w:t>Summary of evaluation deliverables and</w:t>
      </w:r>
      <w:r w:rsidR="002A158D">
        <w:rPr>
          <w:rFonts w:ascii="Arial" w:hAnsi="Arial" w:cs="Arial"/>
          <w:b/>
          <w:sz w:val="20"/>
          <w:szCs w:val="20"/>
          <w:lang w:val="en-US"/>
        </w:rPr>
        <w:t xml:space="preserve"> indicative</w:t>
      </w:r>
      <w:r w:rsidR="00B9217A">
        <w:rPr>
          <w:rFonts w:ascii="Arial" w:hAnsi="Arial" w:cs="Arial"/>
          <w:b/>
          <w:sz w:val="20"/>
          <w:szCs w:val="20"/>
          <w:lang w:val="en-US"/>
        </w:rPr>
        <w:t xml:space="preserve"> schedule</w:t>
      </w:r>
    </w:p>
    <w:tbl>
      <w:tblPr>
        <w:tblStyle w:val="TableGrid"/>
        <w:tblW w:w="9356" w:type="dxa"/>
        <w:tblInd w:w="-5" w:type="dxa"/>
        <w:tblLook w:val="04A0" w:firstRow="1" w:lastRow="0" w:firstColumn="1" w:lastColumn="0" w:noHBand="0" w:noVBand="1"/>
      </w:tblPr>
      <w:tblGrid>
        <w:gridCol w:w="2639"/>
        <w:gridCol w:w="2063"/>
        <w:gridCol w:w="2063"/>
        <w:gridCol w:w="2591"/>
      </w:tblGrid>
      <w:tr w:rsidR="003D5879" w:rsidRPr="001445E1" w14:paraId="587B55BD" w14:textId="77777777" w:rsidTr="004268CB">
        <w:tc>
          <w:tcPr>
            <w:tcW w:w="2639" w:type="dxa"/>
            <w:tcBorders>
              <w:top w:val="single" w:sz="4" w:space="0" w:color="auto"/>
              <w:left w:val="single" w:sz="4" w:space="0" w:color="auto"/>
              <w:bottom w:val="single" w:sz="4" w:space="0" w:color="auto"/>
              <w:right w:val="single" w:sz="4" w:space="0" w:color="auto"/>
            </w:tcBorders>
            <w:hideMark/>
          </w:tcPr>
          <w:p w14:paraId="741F1CB8" w14:textId="77777777" w:rsidR="003D5879" w:rsidRPr="003D5879" w:rsidRDefault="003D5879" w:rsidP="006E0235">
            <w:pPr>
              <w:jc w:val="both"/>
              <w:rPr>
                <w:rFonts w:ascii="Arial" w:hAnsi="Arial" w:cs="Arial"/>
                <w:b/>
                <w:sz w:val="20"/>
                <w:szCs w:val="20"/>
                <w:lang w:val="en-US"/>
              </w:rPr>
            </w:pPr>
            <w:r w:rsidRPr="003D5879">
              <w:rPr>
                <w:rFonts w:ascii="Arial" w:hAnsi="Arial" w:cs="Arial"/>
                <w:b/>
                <w:sz w:val="20"/>
                <w:szCs w:val="20"/>
                <w:lang w:val="en-US"/>
              </w:rPr>
              <w:t>Deliverable</w:t>
            </w:r>
          </w:p>
        </w:tc>
        <w:tc>
          <w:tcPr>
            <w:tcW w:w="2063" w:type="dxa"/>
            <w:tcBorders>
              <w:top w:val="single" w:sz="4" w:space="0" w:color="auto"/>
              <w:left w:val="single" w:sz="4" w:space="0" w:color="auto"/>
              <w:bottom w:val="single" w:sz="4" w:space="0" w:color="auto"/>
              <w:right w:val="single" w:sz="4" w:space="0" w:color="auto"/>
            </w:tcBorders>
            <w:hideMark/>
          </w:tcPr>
          <w:p w14:paraId="689DAF29" w14:textId="77777777" w:rsidR="003D5879" w:rsidRPr="003D5879" w:rsidRDefault="003D5879" w:rsidP="006E0235">
            <w:pPr>
              <w:jc w:val="both"/>
              <w:rPr>
                <w:rFonts w:ascii="Arial" w:hAnsi="Arial" w:cs="Arial"/>
                <w:b/>
                <w:sz w:val="20"/>
                <w:szCs w:val="20"/>
                <w:lang w:val="en-US"/>
              </w:rPr>
            </w:pPr>
            <w:r w:rsidRPr="003D5879">
              <w:rPr>
                <w:rFonts w:ascii="Arial" w:hAnsi="Arial" w:cs="Arial"/>
                <w:b/>
                <w:sz w:val="20"/>
                <w:szCs w:val="20"/>
                <w:lang w:val="en-US"/>
              </w:rPr>
              <w:t xml:space="preserve">From </w:t>
            </w:r>
          </w:p>
        </w:tc>
        <w:tc>
          <w:tcPr>
            <w:tcW w:w="2063" w:type="dxa"/>
            <w:tcBorders>
              <w:top w:val="single" w:sz="4" w:space="0" w:color="auto"/>
              <w:left w:val="single" w:sz="4" w:space="0" w:color="auto"/>
              <w:bottom w:val="single" w:sz="4" w:space="0" w:color="auto"/>
              <w:right w:val="single" w:sz="4" w:space="0" w:color="auto"/>
            </w:tcBorders>
            <w:hideMark/>
          </w:tcPr>
          <w:p w14:paraId="04559C87" w14:textId="77777777" w:rsidR="003D5879" w:rsidRPr="003D5879" w:rsidRDefault="003D5879" w:rsidP="006E0235">
            <w:pPr>
              <w:jc w:val="both"/>
              <w:rPr>
                <w:rFonts w:ascii="Arial" w:hAnsi="Arial" w:cs="Arial"/>
                <w:b/>
                <w:sz w:val="20"/>
                <w:szCs w:val="20"/>
                <w:lang w:val="en-US"/>
              </w:rPr>
            </w:pPr>
            <w:r w:rsidRPr="003D5879">
              <w:rPr>
                <w:rFonts w:ascii="Arial" w:hAnsi="Arial" w:cs="Arial"/>
                <w:b/>
                <w:sz w:val="20"/>
                <w:szCs w:val="20"/>
                <w:lang w:val="en-US"/>
              </w:rPr>
              <w:t>To</w:t>
            </w:r>
          </w:p>
        </w:tc>
        <w:tc>
          <w:tcPr>
            <w:tcW w:w="2591" w:type="dxa"/>
            <w:tcBorders>
              <w:top w:val="single" w:sz="4" w:space="0" w:color="auto"/>
              <w:left w:val="single" w:sz="4" w:space="0" w:color="auto"/>
              <w:bottom w:val="single" w:sz="4" w:space="0" w:color="auto"/>
              <w:right w:val="single" w:sz="4" w:space="0" w:color="auto"/>
            </w:tcBorders>
            <w:hideMark/>
          </w:tcPr>
          <w:p w14:paraId="63629858" w14:textId="77777777" w:rsidR="003D5879" w:rsidRPr="003D5879" w:rsidRDefault="003D5879" w:rsidP="006E0235">
            <w:pPr>
              <w:jc w:val="both"/>
              <w:rPr>
                <w:rFonts w:ascii="Arial" w:hAnsi="Arial" w:cs="Arial"/>
                <w:b/>
                <w:sz w:val="20"/>
                <w:szCs w:val="20"/>
                <w:lang w:val="en-US"/>
              </w:rPr>
            </w:pPr>
            <w:r w:rsidRPr="003D5879">
              <w:rPr>
                <w:rFonts w:ascii="Arial" w:hAnsi="Arial" w:cs="Arial"/>
                <w:b/>
                <w:sz w:val="20"/>
                <w:szCs w:val="20"/>
                <w:lang w:val="en-US"/>
              </w:rPr>
              <w:t>Deadline</w:t>
            </w:r>
          </w:p>
        </w:tc>
      </w:tr>
      <w:tr w:rsidR="003D5879" w:rsidRPr="001445E1" w14:paraId="4FBF6AC1" w14:textId="77777777" w:rsidTr="004268CB">
        <w:tc>
          <w:tcPr>
            <w:tcW w:w="2639" w:type="dxa"/>
            <w:tcBorders>
              <w:top w:val="single" w:sz="4" w:space="0" w:color="auto"/>
              <w:left w:val="single" w:sz="4" w:space="0" w:color="auto"/>
              <w:bottom w:val="single" w:sz="4" w:space="0" w:color="auto"/>
              <w:right w:val="single" w:sz="4" w:space="0" w:color="auto"/>
            </w:tcBorders>
            <w:hideMark/>
          </w:tcPr>
          <w:p w14:paraId="0E951179" w14:textId="77777777" w:rsidR="003D5879" w:rsidRPr="003D5879" w:rsidRDefault="003D5879" w:rsidP="006E0235">
            <w:pPr>
              <w:jc w:val="both"/>
              <w:rPr>
                <w:rFonts w:ascii="Arial" w:hAnsi="Arial" w:cs="Arial"/>
                <w:sz w:val="20"/>
                <w:szCs w:val="20"/>
                <w:lang w:val="en-US"/>
              </w:rPr>
            </w:pPr>
            <w:r w:rsidRPr="003D5879">
              <w:rPr>
                <w:rFonts w:ascii="Arial" w:hAnsi="Arial" w:cs="Arial"/>
                <w:sz w:val="20"/>
                <w:szCs w:val="20"/>
                <w:lang w:val="en-GB"/>
              </w:rPr>
              <w:t>Evaluation design/question matrix</w:t>
            </w:r>
          </w:p>
        </w:tc>
        <w:tc>
          <w:tcPr>
            <w:tcW w:w="2063" w:type="dxa"/>
            <w:tcBorders>
              <w:top w:val="single" w:sz="4" w:space="0" w:color="auto"/>
              <w:left w:val="single" w:sz="4" w:space="0" w:color="auto"/>
              <w:bottom w:val="single" w:sz="4" w:space="0" w:color="auto"/>
              <w:right w:val="single" w:sz="4" w:space="0" w:color="auto"/>
            </w:tcBorders>
            <w:hideMark/>
          </w:tcPr>
          <w:p w14:paraId="07CC1252" w14:textId="77777777" w:rsidR="003D5879" w:rsidRPr="003D5879" w:rsidRDefault="003D5879" w:rsidP="006E0235">
            <w:pPr>
              <w:jc w:val="both"/>
              <w:rPr>
                <w:rFonts w:ascii="Arial" w:hAnsi="Arial" w:cs="Arial"/>
                <w:sz w:val="20"/>
                <w:szCs w:val="20"/>
                <w:lang w:val="en-US"/>
              </w:rPr>
            </w:pPr>
            <w:r w:rsidRPr="003D5879">
              <w:rPr>
                <w:rFonts w:ascii="Arial" w:hAnsi="Arial" w:cs="Arial"/>
                <w:sz w:val="20"/>
                <w:szCs w:val="20"/>
                <w:lang w:val="en-US"/>
              </w:rPr>
              <w:t>Evaluator</w:t>
            </w:r>
          </w:p>
        </w:tc>
        <w:tc>
          <w:tcPr>
            <w:tcW w:w="2063" w:type="dxa"/>
            <w:tcBorders>
              <w:top w:val="single" w:sz="4" w:space="0" w:color="auto"/>
              <w:left w:val="single" w:sz="4" w:space="0" w:color="auto"/>
              <w:bottom w:val="single" w:sz="4" w:space="0" w:color="auto"/>
              <w:right w:val="single" w:sz="4" w:space="0" w:color="auto"/>
            </w:tcBorders>
            <w:hideMark/>
          </w:tcPr>
          <w:p w14:paraId="3AE79294" w14:textId="77777777" w:rsidR="003D5879" w:rsidRPr="003D5879" w:rsidRDefault="003D5879" w:rsidP="006E0235">
            <w:pPr>
              <w:jc w:val="both"/>
              <w:rPr>
                <w:rFonts w:ascii="Arial" w:hAnsi="Arial" w:cs="Arial"/>
                <w:sz w:val="20"/>
                <w:szCs w:val="20"/>
                <w:lang w:val="en-US"/>
              </w:rPr>
            </w:pPr>
            <w:r w:rsidRPr="003D5879">
              <w:rPr>
                <w:rFonts w:ascii="Arial" w:hAnsi="Arial" w:cs="Arial"/>
                <w:sz w:val="20"/>
                <w:szCs w:val="20"/>
                <w:lang w:val="en-US"/>
              </w:rPr>
              <w:t xml:space="preserve">Evaluation manager  </w:t>
            </w:r>
          </w:p>
        </w:tc>
        <w:tc>
          <w:tcPr>
            <w:tcW w:w="2591" w:type="dxa"/>
            <w:tcBorders>
              <w:top w:val="single" w:sz="4" w:space="0" w:color="auto"/>
              <w:left w:val="single" w:sz="4" w:space="0" w:color="auto"/>
              <w:bottom w:val="single" w:sz="4" w:space="0" w:color="auto"/>
              <w:right w:val="single" w:sz="4" w:space="0" w:color="auto"/>
            </w:tcBorders>
            <w:hideMark/>
          </w:tcPr>
          <w:p w14:paraId="60EF19D8" w14:textId="4EA99D32" w:rsidR="003D5879" w:rsidRPr="002D410D" w:rsidRDefault="00FB2C89" w:rsidP="006E0235">
            <w:pPr>
              <w:jc w:val="both"/>
              <w:rPr>
                <w:rFonts w:ascii="Arial" w:hAnsi="Arial" w:cs="Arial"/>
                <w:sz w:val="20"/>
                <w:szCs w:val="20"/>
                <w:lang w:val="en-US"/>
              </w:rPr>
            </w:pPr>
            <w:r w:rsidRPr="002D410D">
              <w:rPr>
                <w:rFonts w:ascii="Arial" w:hAnsi="Arial" w:cs="Arial"/>
                <w:sz w:val="20"/>
                <w:szCs w:val="20"/>
                <w:lang w:val="en-US"/>
              </w:rPr>
              <w:t xml:space="preserve"> </w:t>
            </w:r>
            <w:r w:rsidR="009C4BBB" w:rsidRPr="002D410D">
              <w:rPr>
                <w:rFonts w:ascii="Arial" w:hAnsi="Arial" w:cs="Arial"/>
                <w:sz w:val="20"/>
                <w:szCs w:val="20"/>
                <w:lang w:val="en-US"/>
              </w:rPr>
              <w:t>10 September</w:t>
            </w:r>
            <w:r w:rsidR="003D5879" w:rsidRPr="002D410D">
              <w:rPr>
                <w:rFonts w:ascii="Arial" w:hAnsi="Arial" w:cs="Arial"/>
                <w:sz w:val="20"/>
                <w:szCs w:val="20"/>
                <w:lang w:val="en-US"/>
              </w:rPr>
              <w:t xml:space="preserve"> 2018</w:t>
            </w:r>
          </w:p>
        </w:tc>
      </w:tr>
      <w:tr w:rsidR="003D5879" w:rsidRPr="001445E1" w14:paraId="4A781527" w14:textId="77777777" w:rsidTr="004268CB">
        <w:tc>
          <w:tcPr>
            <w:tcW w:w="2639" w:type="dxa"/>
            <w:tcBorders>
              <w:top w:val="single" w:sz="4" w:space="0" w:color="auto"/>
              <w:left w:val="single" w:sz="4" w:space="0" w:color="auto"/>
              <w:bottom w:val="single" w:sz="4" w:space="0" w:color="auto"/>
              <w:right w:val="single" w:sz="4" w:space="0" w:color="auto"/>
            </w:tcBorders>
            <w:hideMark/>
          </w:tcPr>
          <w:p w14:paraId="7D6F4E8B" w14:textId="77777777" w:rsidR="003D5879" w:rsidRPr="003D5879" w:rsidRDefault="003D5879" w:rsidP="006E0235">
            <w:pPr>
              <w:jc w:val="both"/>
              <w:rPr>
                <w:rFonts w:ascii="Arial" w:hAnsi="Arial" w:cs="Arial"/>
                <w:sz w:val="20"/>
                <w:szCs w:val="20"/>
                <w:lang w:val="en-US"/>
              </w:rPr>
            </w:pPr>
            <w:r w:rsidRPr="003D5879">
              <w:rPr>
                <w:rFonts w:ascii="Arial" w:hAnsi="Arial" w:cs="Arial"/>
                <w:sz w:val="20"/>
                <w:szCs w:val="20"/>
                <w:lang w:val="en-US"/>
              </w:rPr>
              <w:t xml:space="preserve">Comments on </w:t>
            </w:r>
            <w:r w:rsidRPr="003D5879">
              <w:rPr>
                <w:rFonts w:ascii="Arial" w:hAnsi="Arial" w:cs="Arial"/>
                <w:sz w:val="20"/>
                <w:szCs w:val="20"/>
                <w:lang w:val="en-GB"/>
              </w:rPr>
              <w:t>evaluation design/question matrix</w:t>
            </w:r>
          </w:p>
        </w:tc>
        <w:tc>
          <w:tcPr>
            <w:tcW w:w="2063" w:type="dxa"/>
            <w:tcBorders>
              <w:top w:val="single" w:sz="4" w:space="0" w:color="auto"/>
              <w:left w:val="single" w:sz="4" w:space="0" w:color="auto"/>
              <w:bottom w:val="single" w:sz="4" w:space="0" w:color="auto"/>
              <w:right w:val="single" w:sz="4" w:space="0" w:color="auto"/>
            </w:tcBorders>
            <w:hideMark/>
          </w:tcPr>
          <w:p w14:paraId="322521EF" w14:textId="67BA9880" w:rsidR="003D5879" w:rsidRPr="003D5879" w:rsidRDefault="003D5879" w:rsidP="006E0235">
            <w:pPr>
              <w:jc w:val="both"/>
              <w:rPr>
                <w:rFonts w:ascii="Arial" w:hAnsi="Arial" w:cs="Arial"/>
                <w:sz w:val="20"/>
                <w:szCs w:val="20"/>
                <w:lang w:val="en-US"/>
              </w:rPr>
            </w:pPr>
            <w:r w:rsidRPr="003D5879">
              <w:rPr>
                <w:rFonts w:ascii="Arial" w:hAnsi="Arial" w:cs="Arial"/>
                <w:sz w:val="20"/>
                <w:szCs w:val="20"/>
                <w:lang w:val="en-US"/>
              </w:rPr>
              <w:t xml:space="preserve">Evaluation manager/ </w:t>
            </w:r>
            <w:r w:rsidR="00A522DF" w:rsidRPr="00A522DF">
              <w:rPr>
                <w:rFonts w:ascii="Arial" w:hAnsi="Arial" w:cs="Arial"/>
                <w:sz w:val="20"/>
                <w:szCs w:val="20"/>
                <w:lang w:val="en-US"/>
              </w:rPr>
              <w:t>Sustaining Peace in Mali (phase II)</w:t>
            </w:r>
            <w:r w:rsidR="00A522DF">
              <w:rPr>
                <w:rFonts w:ascii="Arial" w:hAnsi="Arial" w:cs="Arial"/>
                <w:sz w:val="20"/>
                <w:szCs w:val="20"/>
                <w:lang w:val="en-US"/>
              </w:rPr>
              <w:t xml:space="preserve"> project manager</w:t>
            </w:r>
          </w:p>
        </w:tc>
        <w:tc>
          <w:tcPr>
            <w:tcW w:w="2063" w:type="dxa"/>
            <w:tcBorders>
              <w:top w:val="single" w:sz="4" w:space="0" w:color="auto"/>
              <w:left w:val="single" w:sz="4" w:space="0" w:color="auto"/>
              <w:bottom w:val="single" w:sz="4" w:space="0" w:color="auto"/>
              <w:right w:val="single" w:sz="4" w:space="0" w:color="auto"/>
            </w:tcBorders>
            <w:hideMark/>
          </w:tcPr>
          <w:p w14:paraId="559395FB" w14:textId="77777777" w:rsidR="003D5879" w:rsidRPr="003D5879" w:rsidRDefault="003D5879" w:rsidP="006E0235">
            <w:pPr>
              <w:jc w:val="both"/>
              <w:rPr>
                <w:rFonts w:ascii="Arial" w:hAnsi="Arial" w:cs="Arial"/>
                <w:sz w:val="20"/>
                <w:szCs w:val="20"/>
                <w:lang w:val="en-US"/>
              </w:rPr>
            </w:pPr>
            <w:r w:rsidRPr="003D5879">
              <w:rPr>
                <w:rFonts w:ascii="Arial" w:hAnsi="Arial" w:cs="Arial"/>
                <w:sz w:val="20"/>
                <w:szCs w:val="20"/>
                <w:lang w:val="en-US"/>
              </w:rPr>
              <w:t>Evaluator</w:t>
            </w:r>
          </w:p>
        </w:tc>
        <w:tc>
          <w:tcPr>
            <w:tcW w:w="2591" w:type="dxa"/>
            <w:tcBorders>
              <w:top w:val="single" w:sz="4" w:space="0" w:color="auto"/>
              <w:left w:val="single" w:sz="4" w:space="0" w:color="auto"/>
              <w:bottom w:val="single" w:sz="4" w:space="0" w:color="auto"/>
              <w:right w:val="single" w:sz="4" w:space="0" w:color="auto"/>
            </w:tcBorders>
            <w:hideMark/>
          </w:tcPr>
          <w:p w14:paraId="19ED94F4" w14:textId="2E8BA482" w:rsidR="003D5879" w:rsidRPr="002D410D" w:rsidRDefault="00FB2C89" w:rsidP="006E0235">
            <w:pPr>
              <w:jc w:val="both"/>
              <w:rPr>
                <w:rFonts w:ascii="Arial" w:hAnsi="Arial" w:cs="Arial"/>
                <w:sz w:val="20"/>
                <w:szCs w:val="20"/>
                <w:lang w:val="en-US"/>
              </w:rPr>
            </w:pPr>
            <w:r w:rsidRPr="002D410D">
              <w:rPr>
                <w:rFonts w:ascii="Arial" w:hAnsi="Arial" w:cs="Arial"/>
                <w:sz w:val="20"/>
                <w:szCs w:val="20"/>
                <w:lang w:val="en-US"/>
              </w:rPr>
              <w:t xml:space="preserve"> 1</w:t>
            </w:r>
            <w:r w:rsidR="009C4BBB" w:rsidRPr="002D410D">
              <w:rPr>
                <w:rFonts w:ascii="Arial" w:hAnsi="Arial" w:cs="Arial"/>
                <w:sz w:val="20"/>
                <w:szCs w:val="20"/>
                <w:lang w:val="en-US"/>
              </w:rPr>
              <w:t>7 September</w:t>
            </w:r>
            <w:r w:rsidR="003D5879" w:rsidRPr="002D410D">
              <w:rPr>
                <w:rFonts w:ascii="Arial" w:hAnsi="Arial" w:cs="Arial"/>
                <w:sz w:val="20"/>
                <w:szCs w:val="20"/>
                <w:lang w:val="en-US"/>
              </w:rPr>
              <w:t xml:space="preserve"> 2018</w:t>
            </w:r>
          </w:p>
        </w:tc>
      </w:tr>
      <w:tr w:rsidR="003D5879" w:rsidRPr="001445E1" w14:paraId="3A9D6464" w14:textId="77777777" w:rsidTr="004268CB">
        <w:tc>
          <w:tcPr>
            <w:tcW w:w="2639" w:type="dxa"/>
            <w:tcBorders>
              <w:top w:val="single" w:sz="4" w:space="0" w:color="auto"/>
              <w:left w:val="single" w:sz="4" w:space="0" w:color="auto"/>
              <w:bottom w:val="single" w:sz="4" w:space="0" w:color="auto"/>
              <w:right w:val="single" w:sz="4" w:space="0" w:color="auto"/>
            </w:tcBorders>
          </w:tcPr>
          <w:p w14:paraId="7BD06210" w14:textId="3871460D" w:rsidR="003D5879" w:rsidRPr="003D5879" w:rsidRDefault="00FB2C89" w:rsidP="006E0235">
            <w:pPr>
              <w:rPr>
                <w:rFonts w:ascii="Arial" w:hAnsi="Arial" w:cs="Arial"/>
                <w:sz w:val="20"/>
                <w:szCs w:val="20"/>
                <w:lang w:val="en-US"/>
              </w:rPr>
            </w:pPr>
            <w:r>
              <w:rPr>
                <w:rFonts w:ascii="Arial" w:hAnsi="Arial" w:cs="Arial"/>
                <w:sz w:val="20"/>
                <w:szCs w:val="20"/>
                <w:lang w:val="en-US"/>
              </w:rPr>
              <w:t>Z</w:t>
            </w:r>
            <w:r w:rsidR="003D5879" w:rsidRPr="003D5879">
              <w:rPr>
                <w:rFonts w:ascii="Arial" w:hAnsi="Arial" w:cs="Arial"/>
                <w:sz w:val="20"/>
                <w:szCs w:val="20"/>
                <w:lang w:val="en-US"/>
              </w:rPr>
              <w:t>ero draft report</w:t>
            </w:r>
          </w:p>
        </w:tc>
        <w:tc>
          <w:tcPr>
            <w:tcW w:w="2063" w:type="dxa"/>
            <w:tcBorders>
              <w:top w:val="single" w:sz="4" w:space="0" w:color="auto"/>
              <w:left w:val="single" w:sz="4" w:space="0" w:color="auto"/>
              <w:bottom w:val="single" w:sz="4" w:space="0" w:color="auto"/>
              <w:right w:val="single" w:sz="4" w:space="0" w:color="auto"/>
            </w:tcBorders>
          </w:tcPr>
          <w:p w14:paraId="044F0B68" w14:textId="77777777" w:rsidR="003D5879" w:rsidRPr="003D5879" w:rsidRDefault="003D5879" w:rsidP="006E0235">
            <w:pPr>
              <w:jc w:val="both"/>
              <w:rPr>
                <w:rFonts w:ascii="Arial" w:hAnsi="Arial" w:cs="Arial"/>
                <w:lang w:val="en-US"/>
              </w:rPr>
            </w:pPr>
            <w:r w:rsidRPr="003D5879">
              <w:rPr>
                <w:rFonts w:ascii="Arial" w:hAnsi="Arial" w:cs="Arial"/>
                <w:sz w:val="20"/>
                <w:szCs w:val="20"/>
                <w:lang w:val="en-US"/>
              </w:rPr>
              <w:t>Evaluator</w:t>
            </w:r>
          </w:p>
        </w:tc>
        <w:tc>
          <w:tcPr>
            <w:tcW w:w="2063" w:type="dxa"/>
            <w:tcBorders>
              <w:top w:val="single" w:sz="4" w:space="0" w:color="auto"/>
              <w:left w:val="single" w:sz="4" w:space="0" w:color="auto"/>
              <w:bottom w:val="single" w:sz="4" w:space="0" w:color="auto"/>
              <w:right w:val="single" w:sz="4" w:space="0" w:color="auto"/>
            </w:tcBorders>
          </w:tcPr>
          <w:p w14:paraId="6775578A" w14:textId="77777777" w:rsidR="003D5879" w:rsidRPr="003D5879" w:rsidRDefault="003D5879" w:rsidP="006E0235">
            <w:pPr>
              <w:jc w:val="both"/>
              <w:rPr>
                <w:rFonts w:ascii="Arial" w:hAnsi="Arial" w:cs="Arial"/>
                <w:lang w:val="en-US"/>
              </w:rPr>
            </w:pPr>
            <w:r w:rsidRPr="003D5879">
              <w:rPr>
                <w:rFonts w:ascii="Arial" w:hAnsi="Arial" w:cs="Arial"/>
                <w:sz w:val="20"/>
                <w:szCs w:val="20"/>
                <w:lang w:val="en-US"/>
              </w:rPr>
              <w:t>Evaluation manager</w:t>
            </w:r>
          </w:p>
        </w:tc>
        <w:tc>
          <w:tcPr>
            <w:tcW w:w="2591" w:type="dxa"/>
            <w:tcBorders>
              <w:top w:val="single" w:sz="4" w:space="0" w:color="auto"/>
              <w:left w:val="single" w:sz="4" w:space="0" w:color="auto"/>
              <w:bottom w:val="single" w:sz="4" w:space="0" w:color="auto"/>
              <w:right w:val="single" w:sz="4" w:space="0" w:color="auto"/>
            </w:tcBorders>
          </w:tcPr>
          <w:p w14:paraId="1BAC4345" w14:textId="4060B727" w:rsidR="003D5879" w:rsidRPr="002D410D" w:rsidRDefault="000D7E98" w:rsidP="006E0235">
            <w:pPr>
              <w:jc w:val="both"/>
              <w:rPr>
                <w:rFonts w:ascii="Arial" w:hAnsi="Arial" w:cs="Arial"/>
                <w:lang w:val="en-US"/>
              </w:rPr>
            </w:pPr>
            <w:r w:rsidRPr="002D410D">
              <w:rPr>
                <w:rFonts w:ascii="Arial" w:hAnsi="Arial" w:cs="Arial"/>
                <w:sz w:val="20"/>
                <w:szCs w:val="20"/>
                <w:lang w:val="en-US"/>
              </w:rPr>
              <w:t xml:space="preserve"> 1</w:t>
            </w:r>
            <w:r w:rsidR="009C4BBB" w:rsidRPr="002D410D">
              <w:rPr>
                <w:rFonts w:ascii="Arial" w:hAnsi="Arial" w:cs="Arial"/>
                <w:sz w:val="20"/>
                <w:szCs w:val="20"/>
                <w:lang w:val="en-US"/>
              </w:rPr>
              <w:t>5 October</w:t>
            </w:r>
            <w:r w:rsidR="003D5879" w:rsidRPr="002D410D">
              <w:rPr>
                <w:rFonts w:ascii="Arial" w:hAnsi="Arial" w:cs="Arial"/>
                <w:sz w:val="20"/>
                <w:szCs w:val="20"/>
                <w:lang w:val="en-US"/>
              </w:rPr>
              <w:t xml:space="preserve"> 2018</w:t>
            </w:r>
          </w:p>
        </w:tc>
      </w:tr>
      <w:tr w:rsidR="003D5879" w:rsidRPr="001445E1" w14:paraId="0B594523" w14:textId="77777777" w:rsidTr="004268CB">
        <w:tc>
          <w:tcPr>
            <w:tcW w:w="2639" w:type="dxa"/>
            <w:tcBorders>
              <w:top w:val="single" w:sz="4" w:space="0" w:color="auto"/>
              <w:left w:val="single" w:sz="4" w:space="0" w:color="auto"/>
              <w:bottom w:val="single" w:sz="4" w:space="0" w:color="auto"/>
              <w:right w:val="single" w:sz="4" w:space="0" w:color="auto"/>
            </w:tcBorders>
            <w:hideMark/>
          </w:tcPr>
          <w:p w14:paraId="43211E41" w14:textId="77777777" w:rsidR="003D5879" w:rsidRPr="003D5879" w:rsidRDefault="003D5879" w:rsidP="006E0235">
            <w:pPr>
              <w:jc w:val="both"/>
              <w:rPr>
                <w:rFonts w:ascii="Arial" w:hAnsi="Arial" w:cs="Arial"/>
                <w:sz w:val="20"/>
                <w:szCs w:val="20"/>
                <w:lang w:val="en-US"/>
              </w:rPr>
            </w:pPr>
            <w:r w:rsidRPr="003D5879">
              <w:rPr>
                <w:rFonts w:ascii="Arial" w:hAnsi="Arial" w:cs="Arial"/>
                <w:sz w:val="20"/>
                <w:szCs w:val="20"/>
                <w:lang w:val="en-US"/>
              </w:rPr>
              <w:t>Comments on zero draft</w:t>
            </w:r>
          </w:p>
        </w:tc>
        <w:tc>
          <w:tcPr>
            <w:tcW w:w="2063" w:type="dxa"/>
            <w:tcBorders>
              <w:top w:val="single" w:sz="4" w:space="0" w:color="auto"/>
              <w:left w:val="single" w:sz="4" w:space="0" w:color="auto"/>
              <w:bottom w:val="single" w:sz="4" w:space="0" w:color="auto"/>
              <w:right w:val="single" w:sz="4" w:space="0" w:color="auto"/>
            </w:tcBorders>
            <w:hideMark/>
          </w:tcPr>
          <w:p w14:paraId="689279DB" w14:textId="77777777" w:rsidR="003D5879" w:rsidRPr="003D5879" w:rsidRDefault="003D5879" w:rsidP="006E0235">
            <w:pPr>
              <w:jc w:val="both"/>
              <w:rPr>
                <w:rFonts w:ascii="Arial" w:hAnsi="Arial" w:cs="Arial"/>
                <w:sz w:val="20"/>
                <w:szCs w:val="20"/>
                <w:lang w:val="en-US"/>
              </w:rPr>
            </w:pPr>
            <w:r w:rsidRPr="003D5879">
              <w:rPr>
                <w:rFonts w:ascii="Arial" w:hAnsi="Arial" w:cs="Arial"/>
                <w:sz w:val="20"/>
                <w:szCs w:val="20"/>
                <w:lang w:val="en-US"/>
              </w:rPr>
              <w:t>Evaluation manager</w:t>
            </w:r>
          </w:p>
        </w:tc>
        <w:tc>
          <w:tcPr>
            <w:tcW w:w="2063" w:type="dxa"/>
            <w:tcBorders>
              <w:top w:val="single" w:sz="4" w:space="0" w:color="auto"/>
              <w:left w:val="single" w:sz="4" w:space="0" w:color="auto"/>
              <w:bottom w:val="single" w:sz="4" w:space="0" w:color="auto"/>
              <w:right w:val="single" w:sz="4" w:space="0" w:color="auto"/>
            </w:tcBorders>
            <w:hideMark/>
          </w:tcPr>
          <w:p w14:paraId="5659A305" w14:textId="77777777" w:rsidR="003D5879" w:rsidRPr="003D5879" w:rsidRDefault="003D5879" w:rsidP="006E0235">
            <w:pPr>
              <w:jc w:val="both"/>
              <w:rPr>
                <w:rFonts w:ascii="Arial" w:hAnsi="Arial" w:cs="Arial"/>
                <w:sz w:val="20"/>
                <w:szCs w:val="20"/>
                <w:lang w:val="en-US"/>
              </w:rPr>
            </w:pPr>
            <w:r w:rsidRPr="003D5879">
              <w:rPr>
                <w:rFonts w:ascii="Arial" w:hAnsi="Arial" w:cs="Arial"/>
                <w:sz w:val="20"/>
                <w:szCs w:val="20"/>
                <w:lang w:val="en-US"/>
              </w:rPr>
              <w:t>Evaluator</w:t>
            </w:r>
          </w:p>
        </w:tc>
        <w:tc>
          <w:tcPr>
            <w:tcW w:w="2591" w:type="dxa"/>
            <w:tcBorders>
              <w:top w:val="single" w:sz="4" w:space="0" w:color="auto"/>
              <w:left w:val="single" w:sz="4" w:space="0" w:color="auto"/>
              <w:bottom w:val="single" w:sz="4" w:space="0" w:color="auto"/>
              <w:right w:val="single" w:sz="4" w:space="0" w:color="auto"/>
            </w:tcBorders>
            <w:hideMark/>
          </w:tcPr>
          <w:p w14:paraId="47CFD633" w14:textId="15A657A6" w:rsidR="003D5879" w:rsidRPr="002D410D" w:rsidRDefault="000D7E98" w:rsidP="006E0235">
            <w:pPr>
              <w:jc w:val="both"/>
              <w:rPr>
                <w:rFonts w:ascii="Arial" w:hAnsi="Arial" w:cs="Arial"/>
                <w:sz w:val="20"/>
                <w:szCs w:val="20"/>
                <w:lang w:val="en-US"/>
              </w:rPr>
            </w:pPr>
            <w:r w:rsidRPr="002D410D">
              <w:rPr>
                <w:rFonts w:ascii="Arial" w:hAnsi="Arial" w:cs="Arial"/>
                <w:sz w:val="20"/>
                <w:szCs w:val="20"/>
                <w:lang w:val="en-US"/>
              </w:rPr>
              <w:t xml:space="preserve"> </w:t>
            </w:r>
            <w:r w:rsidR="009C4BBB" w:rsidRPr="002D410D">
              <w:rPr>
                <w:rFonts w:ascii="Arial" w:hAnsi="Arial" w:cs="Arial"/>
                <w:sz w:val="20"/>
                <w:szCs w:val="20"/>
                <w:lang w:val="en-US"/>
              </w:rPr>
              <w:t>22 October</w:t>
            </w:r>
            <w:r w:rsidR="003D5879" w:rsidRPr="002D410D">
              <w:rPr>
                <w:rFonts w:ascii="Arial" w:hAnsi="Arial" w:cs="Arial"/>
                <w:sz w:val="20"/>
                <w:szCs w:val="20"/>
                <w:lang w:val="en-US"/>
              </w:rPr>
              <w:t xml:space="preserve"> 2018</w:t>
            </w:r>
          </w:p>
        </w:tc>
      </w:tr>
      <w:tr w:rsidR="003D5879" w:rsidRPr="001445E1" w14:paraId="407B4803" w14:textId="77777777" w:rsidTr="004268CB">
        <w:tc>
          <w:tcPr>
            <w:tcW w:w="2639" w:type="dxa"/>
            <w:tcBorders>
              <w:top w:val="single" w:sz="4" w:space="0" w:color="auto"/>
              <w:left w:val="single" w:sz="4" w:space="0" w:color="auto"/>
              <w:bottom w:val="single" w:sz="4" w:space="0" w:color="auto"/>
              <w:right w:val="single" w:sz="4" w:space="0" w:color="auto"/>
            </w:tcBorders>
            <w:hideMark/>
          </w:tcPr>
          <w:p w14:paraId="7ABE04B0" w14:textId="77777777" w:rsidR="003D5879" w:rsidRPr="003D5879" w:rsidRDefault="003D5879" w:rsidP="006E0235">
            <w:pPr>
              <w:jc w:val="both"/>
              <w:rPr>
                <w:rFonts w:ascii="Arial" w:hAnsi="Arial" w:cs="Arial"/>
                <w:sz w:val="20"/>
                <w:szCs w:val="20"/>
                <w:lang w:val="en-US"/>
              </w:rPr>
            </w:pPr>
            <w:r w:rsidRPr="003D5879">
              <w:rPr>
                <w:rFonts w:ascii="Arial" w:hAnsi="Arial" w:cs="Arial"/>
                <w:sz w:val="20"/>
                <w:szCs w:val="20"/>
                <w:lang w:val="en-US"/>
              </w:rPr>
              <w:t>Draft report</w:t>
            </w:r>
          </w:p>
        </w:tc>
        <w:tc>
          <w:tcPr>
            <w:tcW w:w="2063" w:type="dxa"/>
            <w:tcBorders>
              <w:top w:val="single" w:sz="4" w:space="0" w:color="auto"/>
              <w:left w:val="single" w:sz="4" w:space="0" w:color="auto"/>
              <w:bottom w:val="single" w:sz="4" w:space="0" w:color="auto"/>
              <w:right w:val="single" w:sz="4" w:space="0" w:color="auto"/>
            </w:tcBorders>
            <w:hideMark/>
          </w:tcPr>
          <w:p w14:paraId="66C6BDE2" w14:textId="77777777" w:rsidR="003D5879" w:rsidRPr="003D5879" w:rsidRDefault="003D5879" w:rsidP="006E0235">
            <w:pPr>
              <w:jc w:val="both"/>
              <w:rPr>
                <w:rFonts w:ascii="Arial" w:hAnsi="Arial" w:cs="Arial"/>
                <w:sz w:val="20"/>
                <w:szCs w:val="20"/>
                <w:lang w:val="en-US"/>
              </w:rPr>
            </w:pPr>
            <w:r w:rsidRPr="003D5879">
              <w:rPr>
                <w:rFonts w:ascii="Arial" w:hAnsi="Arial" w:cs="Arial"/>
                <w:sz w:val="20"/>
                <w:szCs w:val="20"/>
                <w:lang w:val="en-US"/>
              </w:rPr>
              <w:t>Evaluator</w:t>
            </w:r>
          </w:p>
        </w:tc>
        <w:tc>
          <w:tcPr>
            <w:tcW w:w="2063" w:type="dxa"/>
            <w:tcBorders>
              <w:top w:val="single" w:sz="4" w:space="0" w:color="auto"/>
              <w:left w:val="single" w:sz="4" w:space="0" w:color="auto"/>
              <w:bottom w:val="single" w:sz="4" w:space="0" w:color="auto"/>
              <w:right w:val="single" w:sz="4" w:space="0" w:color="auto"/>
            </w:tcBorders>
            <w:hideMark/>
          </w:tcPr>
          <w:p w14:paraId="716F814F" w14:textId="0482A925" w:rsidR="003D5879" w:rsidRPr="003D5879" w:rsidRDefault="003D5879" w:rsidP="006E0235">
            <w:pPr>
              <w:jc w:val="both"/>
              <w:rPr>
                <w:rFonts w:ascii="Arial" w:hAnsi="Arial" w:cs="Arial"/>
                <w:sz w:val="20"/>
                <w:szCs w:val="20"/>
                <w:lang w:val="en-US"/>
              </w:rPr>
            </w:pPr>
            <w:r w:rsidRPr="003D5879">
              <w:rPr>
                <w:rFonts w:ascii="Arial" w:hAnsi="Arial" w:cs="Arial"/>
                <w:sz w:val="20"/>
                <w:szCs w:val="20"/>
                <w:lang w:val="en-US"/>
              </w:rPr>
              <w:t xml:space="preserve">Evaluation manager </w:t>
            </w:r>
            <w:r w:rsidR="00A522DF" w:rsidRPr="00A522DF">
              <w:rPr>
                <w:rFonts w:ascii="Arial" w:hAnsi="Arial" w:cs="Arial"/>
                <w:sz w:val="20"/>
                <w:szCs w:val="20"/>
                <w:lang w:val="en-US"/>
              </w:rPr>
              <w:t>Sustaining Peace in Mali (phase II)</w:t>
            </w:r>
            <w:r w:rsidR="00A522DF">
              <w:rPr>
                <w:rFonts w:ascii="Arial" w:hAnsi="Arial" w:cs="Arial"/>
                <w:sz w:val="20"/>
                <w:szCs w:val="20"/>
                <w:lang w:val="en-US"/>
              </w:rPr>
              <w:t xml:space="preserve"> project manager</w:t>
            </w:r>
          </w:p>
        </w:tc>
        <w:tc>
          <w:tcPr>
            <w:tcW w:w="2591" w:type="dxa"/>
            <w:tcBorders>
              <w:top w:val="single" w:sz="4" w:space="0" w:color="auto"/>
              <w:left w:val="single" w:sz="4" w:space="0" w:color="auto"/>
              <w:bottom w:val="single" w:sz="4" w:space="0" w:color="auto"/>
              <w:right w:val="single" w:sz="4" w:space="0" w:color="auto"/>
            </w:tcBorders>
            <w:hideMark/>
          </w:tcPr>
          <w:p w14:paraId="5DC0975A" w14:textId="4244C2A8" w:rsidR="003D5879" w:rsidRPr="002D410D" w:rsidRDefault="003D5879" w:rsidP="006E0235">
            <w:pPr>
              <w:jc w:val="both"/>
              <w:rPr>
                <w:rFonts w:ascii="Arial" w:hAnsi="Arial" w:cs="Arial"/>
                <w:sz w:val="20"/>
                <w:szCs w:val="20"/>
                <w:lang w:val="en-US"/>
              </w:rPr>
            </w:pPr>
            <w:r w:rsidRPr="002D410D">
              <w:rPr>
                <w:rFonts w:ascii="Arial" w:hAnsi="Arial" w:cs="Arial"/>
                <w:sz w:val="20"/>
                <w:szCs w:val="20"/>
                <w:lang w:val="en-US"/>
              </w:rPr>
              <w:t xml:space="preserve"> </w:t>
            </w:r>
            <w:r w:rsidR="009C4BBB" w:rsidRPr="002D410D">
              <w:rPr>
                <w:rFonts w:ascii="Arial" w:hAnsi="Arial" w:cs="Arial"/>
                <w:sz w:val="20"/>
                <w:szCs w:val="20"/>
                <w:lang w:val="en-US"/>
              </w:rPr>
              <w:t>29 October</w:t>
            </w:r>
            <w:r w:rsidRPr="002D410D">
              <w:rPr>
                <w:rFonts w:ascii="Arial" w:hAnsi="Arial" w:cs="Arial"/>
                <w:sz w:val="20"/>
                <w:szCs w:val="20"/>
                <w:lang w:val="en-US"/>
              </w:rPr>
              <w:t xml:space="preserve"> 2018</w:t>
            </w:r>
          </w:p>
        </w:tc>
      </w:tr>
      <w:tr w:rsidR="003D5879" w:rsidRPr="001445E1" w14:paraId="53BDD4D8" w14:textId="77777777" w:rsidTr="004268CB">
        <w:tc>
          <w:tcPr>
            <w:tcW w:w="2639" w:type="dxa"/>
            <w:tcBorders>
              <w:top w:val="single" w:sz="4" w:space="0" w:color="auto"/>
              <w:left w:val="single" w:sz="4" w:space="0" w:color="auto"/>
              <w:bottom w:val="single" w:sz="4" w:space="0" w:color="auto"/>
              <w:right w:val="single" w:sz="4" w:space="0" w:color="auto"/>
            </w:tcBorders>
            <w:hideMark/>
          </w:tcPr>
          <w:p w14:paraId="54867FA5" w14:textId="77777777" w:rsidR="003D5879" w:rsidRPr="003D5879" w:rsidRDefault="003D5879" w:rsidP="006E0235">
            <w:pPr>
              <w:jc w:val="both"/>
              <w:rPr>
                <w:rFonts w:ascii="Arial" w:hAnsi="Arial" w:cs="Arial"/>
                <w:sz w:val="20"/>
                <w:szCs w:val="20"/>
                <w:lang w:val="en-US"/>
              </w:rPr>
            </w:pPr>
            <w:r w:rsidRPr="003D5879">
              <w:rPr>
                <w:rFonts w:ascii="Arial" w:hAnsi="Arial" w:cs="Arial"/>
                <w:sz w:val="20"/>
                <w:szCs w:val="20"/>
                <w:lang w:val="en-US"/>
              </w:rPr>
              <w:t>Comments on draft report</w:t>
            </w:r>
          </w:p>
        </w:tc>
        <w:tc>
          <w:tcPr>
            <w:tcW w:w="2063" w:type="dxa"/>
            <w:tcBorders>
              <w:top w:val="single" w:sz="4" w:space="0" w:color="auto"/>
              <w:left w:val="single" w:sz="4" w:space="0" w:color="auto"/>
              <w:bottom w:val="single" w:sz="4" w:space="0" w:color="auto"/>
              <w:right w:val="single" w:sz="4" w:space="0" w:color="auto"/>
            </w:tcBorders>
            <w:hideMark/>
          </w:tcPr>
          <w:p w14:paraId="46DBADA4" w14:textId="166CB487" w:rsidR="003D5879" w:rsidRPr="003D5879" w:rsidRDefault="00A522DF" w:rsidP="006E0235">
            <w:pPr>
              <w:jc w:val="both"/>
              <w:rPr>
                <w:rFonts w:ascii="Arial" w:hAnsi="Arial" w:cs="Arial"/>
                <w:sz w:val="20"/>
                <w:szCs w:val="20"/>
                <w:lang w:val="en-US"/>
              </w:rPr>
            </w:pPr>
            <w:r w:rsidRPr="00A522DF">
              <w:rPr>
                <w:rFonts w:ascii="Arial" w:hAnsi="Arial" w:cs="Arial"/>
                <w:sz w:val="20"/>
                <w:szCs w:val="20"/>
                <w:lang w:val="en-US"/>
              </w:rPr>
              <w:t>Sustaining Peace in Mali (phase II)</w:t>
            </w:r>
            <w:r>
              <w:rPr>
                <w:rFonts w:ascii="Arial" w:hAnsi="Arial" w:cs="Arial"/>
                <w:sz w:val="20"/>
                <w:szCs w:val="20"/>
                <w:lang w:val="en-US"/>
              </w:rPr>
              <w:t xml:space="preserve"> project manager</w:t>
            </w:r>
          </w:p>
        </w:tc>
        <w:tc>
          <w:tcPr>
            <w:tcW w:w="2063" w:type="dxa"/>
            <w:tcBorders>
              <w:top w:val="single" w:sz="4" w:space="0" w:color="auto"/>
              <w:left w:val="single" w:sz="4" w:space="0" w:color="auto"/>
              <w:bottom w:val="single" w:sz="4" w:space="0" w:color="auto"/>
              <w:right w:val="single" w:sz="4" w:space="0" w:color="auto"/>
            </w:tcBorders>
            <w:hideMark/>
          </w:tcPr>
          <w:p w14:paraId="74A1381A" w14:textId="77777777" w:rsidR="003D5879" w:rsidRPr="003D5879" w:rsidRDefault="003D5879" w:rsidP="006E0235">
            <w:pPr>
              <w:jc w:val="both"/>
              <w:rPr>
                <w:rFonts w:ascii="Arial" w:hAnsi="Arial" w:cs="Arial"/>
                <w:sz w:val="20"/>
                <w:szCs w:val="20"/>
                <w:lang w:val="en-US"/>
              </w:rPr>
            </w:pPr>
            <w:r w:rsidRPr="003D5879">
              <w:rPr>
                <w:rFonts w:ascii="Arial" w:hAnsi="Arial" w:cs="Arial"/>
                <w:sz w:val="20"/>
                <w:szCs w:val="20"/>
                <w:lang w:val="en-US"/>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67F2413E" w14:textId="630AD356" w:rsidR="003D5879" w:rsidRPr="002D410D" w:rsidRDefault="00102310" w:rsidP="006E0235">
            <w:pPr>
              <w:jc w:val="both"/>
              <w:rPr>
                <w:rFonts w:ascii="Arial" w:hAnsi="Arial" w:cs="Arial"/>
                <w:sz w:val="20"/>
                <w:szCs w:val="20"/>
                <w:lang w:val="en-US"/>
              </w:rPr>
            </w:pPr>
            <w:r w:rsidRPr="002D410D">
              <w:rPr>
                <w:rFonts w:ascii="Arial" w:hAnsi="Arial" w:cs="Arial"/>
                <w:sz w:val="20"/>
                <w:szCs w:val="20"/>
                <w:lang w:val="en-US"/>
              </w:rPr>
              <w:t xml:space="preserve"> </w:t>
            </w:r>
            <w:r w:rsidR="009C4BBB" w:rsidRPr="002D410D">
              <w:rPr>
                <w:rFonts w:ascii="Arial" w:hAnsi="Arial" w:cs="Arial"/>
                <w:sz w:val="20"/>
                <w:szCs w:val="20"/>
                <w:lang w:val="en-US"/>
              </w:rPr>
              <w:t>12 November</w:t>
            </w:r>
            <w:r w:rsidR="003D5879" w:rsidRPr="002D410D">
              <w:rPr>
                <w:rFonts w:ascii="Arial" w:hAnsi="Arial" w:cs="Arial"/>
                <w:sz w:val="20"/>
                <w:szCs w:val="20"/>
                <w:lang w:val="en-US"/>
              </w:rPr>
              <w:t xml:space="preserve"> 2018</w:t>
            </w:r>
          </w:p>
        </w:tc>
      </w:tr>
      <w:tr w:rsidR="003D5879" w:rsidRPr="001445E1" w14:paraId="501A37C7" w14:textId="77777777" w:rsidTr="004268CB">
        <w:trPr>
          <w:trHeight w:val="70"/>
        </w:trPr>
        <w:tc>
          <w:tcPr>
            <w:tcW w:w="2639" w:type="dxa"/>
            <w:tcBorders>
              <w:top w:val="single" w:sz="4" w:space="0" w:color="auto"/>
              <w:left w:val="single" w:sz="4" w:space="0" w:color="auto"/>
              <w:bottom w:val="single" w:sz="4" w:space="0" w:color="auto"/>
              <w:right w:val="single" w:sz="4" w:space="0" w:color="auto"/>
            </w:tcBorders>
            <w:hideMark/>
          </w:tcPr>
          <w:p w14:paraId="349B3CD5" w14:textId="77777777" w:rsidR="003D5879" w:rsidRPr="003D5879" w:rsidRDefault="003D5879" w:rsidP="006E0235">
            <w:pPr>
              <w:jc w:val="both"/>
              <w:rPr>
                <w:rFonts w:ascii="Arial" w:hAnsi="Arial" w:cs="Arial"/>
                <w:sz w:val="20"/>
                <w:szCs w:val="20"/>
                <w:lang w:val="en-US"/>
              </w:rPr>
            </w:pPr>
            <w:r w:rsidRPr="003D5879">
              <w:rPr>
                <w:rFonts w:ascii="Arial" w:hAnsi="Arial" w:cs="Arial"/>
                <w:sz w:val="20"/>
                <w:szCs w:val="20"/>
                <w:lang w:val="en-US"/>
              </w:rPr>
              <w:lastRenderedPageBreak/>
              <w:t xml:space="preserve">Final report </w:t>
            </w:r>
          </w:p>
        </w:tc>
        <w:tc>
          <w:tcPr>
            <w:tcW w:w="2063" w:type="dxa"/>
            <w:tcBorders>
              <w:top w:val="single" w:sz="4" w:space="0" w:color="auto"/>
              <w:left w:val="single" w:sz="4" w:space="0" w:color="auto"/>
              <w:bottom w:val="single" w:sz="4" w:space="0" w:color="auto"/>
              <w:right w:val="single" w:sz="4" w:space="0" w:color="auto"/>
            </w:tcBorders>
            <w:hideMark/>
          </w:tcPr>
          <w:p w14:paraId="42799377" w14:textId="77777777" w:rsidR="003D5879" w:rsidRPr="003D5879" w:rsidRDefault="003D5879" w:rsidP="006E0235">
            <w:pPr>
              <w:jc w:val="both"/>
              <w:rPr>
                <w:rFonts w:ascii="Arial" w:hAnsi="Arial" w:cs="Arial"/>
                <w:sz w:val="20"/>
                <w:szCs w:val="20"/>
                <w:lang w:val="en-US"/>
              </w:rPr>
            </w:pPr>
            <w:r w:rsidRPr="003D5879">
              <w:rPr>
                <w:rFonts w:ascii="Arial" w:hAnsi="Arial" w:cs="Arial"/>
                <w:sz w:val="20"/>
                <w:szCs w:val="20"/>
                <w:lang w:val="en-US"/>
              </w:rPr>
              <w:t xml:space="preserve">Evaluation manager </w:t>
            </w:r>
          </w:p>
        </w:tc>
        <w:tc>
          <w:tcPr>
            <w:tcW w:w="2063" w:type="dxa"/>
            <w:tcBorders>
              <w:top w:val="single" w:sz="4" w:space="0" w:color="auto"/>
              <w:left w:val="single" w:sz="4" w:space="0" w:color="auto"/>
              <w:bottom w:val="single" w:sz="4" w:space="0" w:color="auto"/>
              <w:right w:val="single" w:sz="4" w:space="0" w:color="auto"/>
            </w:tcBorders>
            <w:hideMark/>
          </w:tcPr>
          <w:p w14:paraId="4D1B1F23" w14:textId="3CAB53B3" w:rsidR="003D5879" w:rsidRPr="003D5879" w:rsidRDefault="00A522DF" w:rsidP="006E0235">
            <w:pPr>
              <w:jc w:val="both"/>
              <w:rPr>
                <w:rFonts w:ascii="Arial" w:hAnsi="Arial" w:cs="Arial"/>
                <w:sz w:val="20"/>
                <w:szCs w:val="20"/>
                <w:lang w:val="en-US"/>
              </w:rPr>
            </w:pPr>
            <w:r w:rsidRPr="00A522DF">
              <w:rPr>
                <w:rFonts w:ascii="Arial" w:hAnsi="Arial" w:cs="Arial"/>
                <w:sz w:val="20"/>
                <w:szCs w:val="20"/>
                <w:lang w:val="en-US"/>
              </w:rPr>
              <w:t>Sustaining Peace in Mali (phase II)</w:t>
            </w:r>
            <w:r>
              <w:rPr>
                <w:rFonts w:ascii="Arial" w:hAnsi="Arial" w:cs="Arial"/>
                <w:sz w:val="20"/>
                <w:szCs w:val="20"/>
                <w:lang w:val="en-US"/>
              </w:rPr>
              <w:t xml:space="preserve"> project manager</w:t>
            </w:r>
          </w:p>
        </w:tc>
        <w:tc>
          <w:tcPr>
            <w:tcW w:w="2591" w:type="dxa"/>
            <w:tcBorders>
              <w:top w:val="single" w:sz="4" w:space="0" w:color="auto"/>
              <w:left w:val="single" w:sz="4" w:space="0" w:color="auto"/>
              <w:bottom w:val="single" w:sz="4" w:space="0" w:color="auto"/>
              <w:right w:val="single" w:sz="4" w:space="0" w:color="auto"/>
            </w:tcBorders>
            <w:hideMark/>
          </w:tcPr>
          <w:p w14:paraId="24865291" w14:textId="758196FE" w:rsidR="003D5879" w:rsidRPr="002D410D" w:rsidRDefault="00102310" w:rsidP="006E0235">
            <w:pPr>
              <w:jc w:val="both"/>
              <w:rPr>
                <w:rFonts w:ascii="Arial" w:hAnsi="Arial" w:cs="Arial"/>
                <w:sz w:val="20"/>
                <w:szCs w:val="20"/>
                <w:lang w:val="en-US"/>
              </w:rPr>
            </w:pPr>
            <w:r w:rsidRPr="002D410D">
              <w:rPr>
                <w:rFonts w:ascii="Arial" w:hAnsi="Arial" w:cs="Arial"/>
                <w:sz w:val="20"/>
                <w:szCs w:val="20"/>
                <w:lang w:val="en-US"/>
              </w:rPr>
              <w:t xml:space="preserve"> </w:t>
            </w:r>
            <w:r w:rsidR="009C4BBB" w:rsidRPr="002D410D">
              <w:rPr>
                <w:rFonts w:ascii="Arial" w:hAnsi="Arial" w:cs="Arial"/>
                <w:sz w:val="20"/>
                <w:szCs w:val="20"/>
                <w:lang w:val="en-US"/>
              </w:rPr>
              <w:t>26 November</w:t>
            </w:r>
            <w:r w:rsidRPr="002D410D">
              <w:rPr>
                <w:rFonts w:ascii="Arial" w:hAnsi="Arial" w:cs="Arial"/>
                <w:sz w:val="20"/>
                <w:szCs w:val="20"/>
                <w:lang w:val="en-US"/>
              </w:rPr>
              <w:t xml:space="preserve"> </w:t>
            </w:r>
            <w:r w:rsidR="003D5879" w:rsidRPr="002D410D">
              <w:rPr>
                <w:rFonts w:ascii="Arial" w:hAnsi="Arial" w:cs="Arial"/>
                <w:sz w:val="20"/>
                <w:szCs w:val="20"/>
                <w:lang w:val="en-US"/>
              </w:rPr>
              <w:t>2018</w:t>
            </w:r>
          </w:p>
        </w:tc>
      </w:tr>
    </w:tbl>
    <w:p w14:paraId="7444F807" w14:textId="77777777" w:rsidR="004268CB" w:rsidRDefault="004268CB" w:rsidP="008B3FDF">
      <w:pPr>
        <w:jc w:val="both"/>
        <w:rPr>
          <w:rFonts w:ascii="Arial" w:hAnsi="Arial" w:cs="Arial"/>
          <w:b/>
          <w:sz w:val="20"/>
          <w:szCs w:val="20"/>
          <w:lang w:val="en-US"/>
        </w:rPr>
      </w:pPr>
    </w:p>
    <w:p w14:paraId="1241C0A4" w14:textId="235E508D" w:rsidR="008B3FDF" w:rsidRDefault="008B3FDF" w:rsidP="008B3FDF">
      <w:pPr>
        <w:jc w:val="both"/>
        <w:rPr>
          <w:rFonts w:ascii="Arial" w:hAnsi="Arial" w:cs="Arial"/>
          <w:sz w:val="20"/>
          <w:szCs w:val="20"/>
          <w:lang w:val="en-US"/>
        </w:rPr>
      </w:pPr>
      <w:r w:rsidRPr="00E46038">
        <w:rPr>
          <w:rFonts w:ascii="Arial" w:hAnsi="Arial" w:cs="Arial"/>
          <w:b/>
          <w:sz w:val="20"/>
          <w:szCs w:val="20"/>
          <w:lang w:val="en-US"/>
        </w:rPr>
        <w:t>Communication</w:t>
      </w:r>
      <w:r>
        <w:rPr>
          <w:rFonts w:ascii="Arial" w:hAnsi="Arial" w:cs="Arial"/>
          <w:b/>
          <w:sz w:val="20"/>
          <w:szCs w:val="20"/>
          <w:lang w:val="en-US"/>
        </w:rPr>
        <w:t>/dissemination of results</w:t>
      </w:r>
    </w:p>
    <w:p w14:paraId="7F881E0E" w14:textId="2E28F169" w:rsidR="008B3FDF" w:rsidRPr="00D90F1F" w:rsidRDefault="00D90F1F" w:rsidP="009C4BBB">
      <w:pPr>
        <w:pStyle w:val="ListParagraph"/>
        <w:numPr>
          <w:ilvl w:val="0"/>
          <w:numId w:val="1"/>
        </w:numPr>
        <w:jc w:val="both"/>
        <w:rPr>
          <w:rFonts w:ascii="Arial" w:hAnsi="Arial" w:cs="Arial"/>
          <w:sz w:val="20"/>
          <w:szCs w:val="20"/>
          <w:lang w:val="en-US"/>
        </w:rPr>
      </w:pPr>
      <w:r w:rsidRPr="00E46038">
        <w:rPr>
          <w:rFonts w:ascii="Arial" w:hAnsi="Arial" w:cs="Arial"/>
          <w:sz w:val="20"/>
          <w:szCs w:val="20"/>
          <w:lang w:val="en-US"/>
        </w:rPr>
        <w:t xml:space="preserve">The final evaluation report </w:t>
      </w:r>
      <w:r w:rsidR="004268CB">
        <w:rPr>
          <w:rFonts w:ascii="Arial" w:hAnsi="Arial" w:cs="Arial"/>
          <w:sz w:val="20"/>
          <w:szCs w:val="20"/>
          <w:lang w:val="en-US"/>
        </w:rPr>
        <w:t>shall be written in English</w:t>
      </w:r>
      <w:r w:rsidR="009C4BBB">
        <w:rPr>
          <w:rFonts w:ascii="Arial" w:hAnsi="Arial" w:cs="Arial"/>
          <w:sz w:val="20"/>
          <w:szCs w:val="20"/>
          <w:lang w:val="en-US"/>
        </w:rPr>
        <w:t xml:space="preserve"> or French; an </w:t>
      </w:r>
      <w:r w:rsidR="009C4BBB" w:rsidRPr="009C4BBB">
        <w:rPr>
          <w:rFonts w:ascii="Arial" w:hAnsi="Arial" w:cs="Arial"/>
          <w:sz w:val="20"/>
          <w:szCs w:val="20"/>
          <w:lang w:val="en-US"/>
        </w:rPr>
        <w:t xml:space="preserve">executive summary </w:t>
      </w:r>
      <w:r w:rsidR="009C4BBB">
        <w:rPr>
          <w:rFonts w:ascii="Arial" w:hAnsi="Arial" w:cs="Arial"/>
          <w:sz w:val="20"/>
          <w:szCs w:val="20"/>
          <w:lang w:val="en-US"/>
        </w:rPr>
        <w:t>shall be written</w:t>
      </w:r>
      <w:r w:rsidR="009C4BBB" w:rsidRPr="009C4BBB">
        <w:rPr>
          <w:rFonts w:ascii="Arial" w:hAnsi="Arial" w:cs="Arial"/>
          <w:sz w:val="20"/>
          <w:szCs w:val="20"/>
          <w:lang w:val="en-US"/>
        </w:rPr>
        <w:t xml:space="preserve"> in both languages</w:t>
      </w:r>
      <w:r w:rsidR="004268CB">
        <w:rPr>
          <w:rFonts w:ascii="Arial" w:hAnsi="Arial" w:cs="Arial"/>
          <w:sz w:val="20"/>
          <w:szCs w:val="20"/>
          <w:lang w:val="en-US"/>
        </w:rPr>
        <w:t xml:space="preserve">. The final report </w:t>
      </w:r>
      <w:r w:rsidRPr="00E46038">
        <w:rPr>
          <w:rFonts w:ascii="Arial" w:hAnsi="Arial" w:cs="Arial"/>
          <w:sz w:val="20"/>
          <w:szCs w:val="20"/>
          <w:lang w:val="en-US"/>
        </w:rPr>
        <w:t xml:space="preserve">will be shared with all partners and be posted on an online repository of evaluation reports open to the public. </w:t>
      </w:r>
      <w:r>
        <w:rPr>
          <w:rFonts w:ascii="Arial" w:hAnsi="Arial" w:cs="Arial"/>
          <w:sz w:val="20"/>
          <w:szCs w:val="20"/>
          <w:lang w:val="en-US"/>
        </w:rPr>
        <w:tab/>
      </w:r>
      <w:r>
        <w:rPr>
          <w:rFonts w:ascii="Arial" w:hAnsi="Arial" w:cs="Arial"/>
          <w:sz w:val="20"/>
          <w:szCs w:val="20"/>
          <w:lang w:val="en-US"/>
        </w:rPr>
        <w:br/>
      </w:r>
    </w:p>
    <w:p w14:paraId="23F5EE0F" w14:textId="77777777" w:rsidR="008B3FDF" w:rsidRDefault="008B3FDF" w:rsidP="008B3FDF">
      <w:pPr>
        <w:jc w:val="both"/>
        <w:rPr>
          <w:rFonts w:ascii="Arial" w:hAnsi="Arial" w:cs="Arial"/>
          <w:b/>
          <w:sz w:val="20"/>
          <w:szCs w:val="20"/>
          <w:lang w:val="en-US"/>
        </w:rPr>
      </w:pPr>
      <w:r w:rsidRPr="00A56334">
        <w:rPr>
          <w:rFonts w:ascii="Arial" w:hAnsi="Arial" w:cs="Arial"/>
          <w:b/>
          <w:sz w:val="20"/>
          <w:szCs w:val="20"/>
          <w:lang w:val="en-US"/>
        </w:rPr>
        <w:t>Professional requirements</w:t>
      </w:r>
    </w:p>
    <w:p w14:paraId="65B48264" w14:textId="092391FA" w:rsidR="00D90F1F" w:rsidRPr="00E46038" w:rsidRDefault="00D90F1F" w:rsidP="00D90F1F">
      <w:pPr>
        <w:pStyle w:val="ListParagraph"/>
        <w:numPr>
          <w:ilvl w:val="0"/>
          <w:numId w:val="1"/>
        </w:numPr>
        <w:ind w:left="426" w:hanging="426"/>
        <w:jc w:val="both"/>
        <w:rPr>
          <w:rFonts w:ascii="Arial" w:hAnsi="Arial" w:cs="Arial"/>
          <w:sz w:val="20"/>
          <w:szCs w:val="20"/>
          <w:lang w:val="en-US"/>
        </w:rPr>
      </w:pPr>
      <w:r w:rsidRPr="00E46038">
        <w:rPr>
          <w:rFonts w:ascii="Arial" w:hAnsi="Arial" w:cs="Arial"/>
          <w:sz w:val="20"/>
          <w:szCs w:val="20"/>
          <w:lang w:val="en-US"/>
        </w:rPr>
        <w:t xml:space="preserve">The </w:t>
      </w:r>
      <w:r>
        <w:rPr>
          <w:rFonts w:ascii="Arial" w:hAnsi="Arial" w:cs="Arial"/>
          <w:sz w:val="20"/>
          <w:szCs w:val="20"/>
          <w:lang w:val="en-US"/>
        </w:rPr>
        <w:t xml:space="preserve">evaluator </w:t>
      </w:r>
      <w:r w:rsidRPr="00E46038">
        <w:rPr>
          <w:rFonts w:ascii="Arial" w:hAnsi="Arial" w:cs="Arial"/>
          <w:sz w:val="20"/>
          <w:szCs w:val="20"/>
          <w:lang w:val="en-US"/>
        </w:rPr>
        <w:t>should have the following</w:t>
      </w:r>
      <w:r>
        <w:rPr>
          <w:rFonts w:ascii="Arial" w:hAnsi="Arial" w:cs="Arial"/>
          <w:sz w:val="20"/>
          <w:szCs w:val="20"/>
          <w:lang w:val="en-US"/>
        </w:rPr>
        <w:t xml:space="preserve"> qualifications and experience:</w:t>
      </w:r>
    </w:p>
    <w:p w14:paraId="58FB230C" w14:textId="77777777" w:rsidR="00D90F1F" w:rsidRPr="00E46038" w:rsidRDefault="00D90F1F" w:rsidP="00D90F1F">
      <w:pPr>
        <w:pStyle w:val="ListParagraph"/>
        <w:ind w:left="426"/>
        <w:jc w:val="both"/>
        <w:rPr>
          <w:rFonts w:ascii="Arial" w:hAnsi="Arial" w:cs="Arial"/>
          <w:b/>
          <w:sz w:val="20"/>
          <w:szCs w:val="20"/>
          <w:lang w:val="en-US"/>
        </w:rPr>
      </w:pPr>
    </w:p>
    <w:p w14:paraId="357C72B4" w14:textId="15CD8547" w:rsidR="00D90F1F" w:rsidRDefault="00D90F1F" w:rsidP="00D90F1F">
      <w:pPr>
        <w:pStyle w:val="ListParagraph"/>
        <w:numPr>
          <w:ilvl w:val="0"/>
          <w:numId w:val="7"/>
        </w:numPr>
        <w:jc w:val="both"/>
        <w:rPr>
          <w:rFonts w:ascii="Arial" w:hAnsi="Arial" w:cs="Arial"/>
          <w:sz w:val="20"/>
          <w:szCs w:val="20"/>
          <w:lang w:val="en-US"/>
        </w:rPr>
      </w:pPr>
      <w:r>
        <w:rPr>
          <w:rFonts w:ascii="Arial" w:hAnsi="Arial" w:cs="Arial"/>
          <w:sz w:val="20"/>
          <w:szCs w:val="20"/>
          <w:lang w:val="en-US"/>
        </w:rPr>
        <w:t>MA degree or equivalent in international relations, political science, development or a related discipline</w:t>
      </w:r>
      <w:r w:rsidR="00134ADF">
        <w:rPr>
          <w:rFonts w:ascii="Arial" w:hAnsi="Arial" w:cs="Arial"/>
          <w:sz w:val="20"/>
          <w:szCs w:val="20"/>
          <w:lang w:val="en-US"/>
        </w:rPr>
        <w:t xml:space="preserve">. Training and/or experience </w:t>
      </w:r>
      <w:proofErr w:type="gramStart"/>
      <w:r w:rsidR="00134ADF">
        <w:rPr>
          <w:rFonts w:ascii="Arial" w:hAnsi="Arial" w:cs="Arial"/>
          <w:sz w:val="20"/>
          <w:szCs w:val="20"/>
          <w:lang w:val="en-US"/>
        </w:rPr>
        <w:t>in the area of</w:t>
      </w:r>
      <w:proofErr w:type="gramEnd"/>
      <w:r w:rsidR="00134ADF">
        <w:rPr>
          <w:rFonts w:ascii="Arial" w:hAnsi="Arial" w:cs="Arial"/>
          <w:sz w:val="20"/>
          <w:szCs w:val="20"/>
          <w:lang w:val="en-US"/>
        </w:rPr>
        <w:t xml:space="preserve"> </w:t>
      </w:r>
      <w:r w:rsidR="00A378BC">
        <w:rPr>
          <w:rFonts w:ascii="Arial" w:hAnsi="Arial" w:cs="Arial"/>
          <w:sz w:val="20"/>
          <w:szCs w:val="20"/>
          <w:lang w:val="en-US"/>
        </w:rPr>
        <w:t xml:space="preserve">peace </w:t>
      </w:r>
      <w:r w:rsidR="00134ADF">
        <w:rPr>
          <w:rFonts w:ascii="Arial" w:hAnsi="Arial" w:cs="Arial"/>
          <w:sz w:val="20"/>
          <w:szCs w:val="20"/>
          <w:lang w:val="en-US"/>
        </w:rPr>
        <w:t xml:space="preserve">would be a clear advantage. </w:t>
      </w:r>
      <w:r>
        <w:rPr>
          <w:rFonts w:ascii="Arial" w:hAnsi="Arial" w:cs="Arial"/>
          <w:sz w:val="20"/>
          <w:szCs w:val="20"/>
          <w:lang w:val="en-US"/>
        </w:rPr>
        <w:t xml:space="preserve">  </w:t>
      </w:r>
    </w:p>
    <w:p w14:paraId="02493A16" w14:textId="258A9170" w:rsidR="00D90F1F" w:rsidRDefault="00D90F1F" w:rsidP="00D90F1F">
      <w:pPr>
        <w:pStyle w:val="ListParagraph"/>
        <w:numPr>
          <w:ilvl w:val="0"/>
          <w:numId w:val="7"/>
        </w:numPr>
        <w:jc w:val="both"/>
        <w:rPr>
          <w:rFonts w:ascii="Arial" w:hAnsi="Arial" w:cs="Arial"/>
          <w:sz w:val="20"/>
          <w:szCs w:val="20"/>
          <w:lang w:val="en-US"/>
        </w:rPr>
      </w:pPr>
      <w:r>
        <w:rPr>
          <w:rFonts w:ascii="Arial" w:hAnsi="Arial" w:cs="Arial"/>
          <w:sz w:val="20"/>
          <w:szCs w:val="20"/>
          <w:lang w:val="en-US"/>
        </w:rPr>
        <w:t>At least 7</w:t>
      </w:r>
      <w:r w:rsidRPr="008B41D6">
        <w:rPr>
          <w:rFonts w:ascii="Arial" w:hAnsi="Arial" w:cs="Arial"/>
          <w:sz w:val="20"/>
          <w:szCs w:val="20"/>
          <w:lang w:val="en-US"/>
        </w:rPr>
        <w:t xml:space="preserve"> years of </w:t>
      </w:r>
      <w:r>
        <w:rPr>
          <w:rFonts w:ascii="Arial" w:hAnsi="Arial" w:cs="Arial"/>
          <w:sz w:val="20"/>
          <w:szCs w:val="20"/>
          <w:lang w:val="en-US"/>
        </w:rPr>
        <w:t xml:space="preserve">professional </w:t>
      </w:r>
      <w:r w:rsidRPr="008B41D6">
        <w:rPr>
          <w:rFonts w:ascii="Arial" w:hAnsi="Arial" w:cs="Arial"/>
          <w:sz w:val="20"/>
          <w:szCs w:val="20"/>
          <w:lang w:val="en-US"/>
        </w:rPr>
        <w:t>experience conducting evaluation in the fiel</w:t>
      </w:r>
      <w:r>
        <w:rPr>
          <w:rFonts w:ascii="Arial" w:hAnsi="Arial" w:cs="Arial"/>
          <w:sz w:val="20"/>
          <w:szCs w:val="20"/>
          <w:lang w:val="en-US"/>
        </w:rPr>
        <w:t xml:space="preserve">d of </w:t>
      </w:r>
      <w:r w:rsidR="00CE2612">
        <w:rPr>
          <w:rFonts w:ascii="Arial" w:hAnsi="Arial" w:cs="Arial"/>
          <w:sz w:val="20"/>
          <w:szCs w:val="20"/>
          <w:lang w:val="en-US"/>
        </w:rPr>
        <w:t>capacity building, sustainable learning</w:t>
      </w:r>
      <w:r w:rsidR="00A378BC">
        <w:rPr>
          <w:rFonts w:ascii="Arial" w:hAnsi="Arial" w:cs="Arial"/>
          <w:sz w:val="20"/>
          <w:szCs w:val="20"/>
          <w:lang w:val="en-US"/>
        </w:rPr>
        <w:t xml:space="preserve"> and</w:t>
      </w:r>
      <w:r w:rsidR="00CE2612">
        <w:rPr>
          <w:rFonts w:ascii="Arial" w:hAnsi="Arial" w:cs="Arial"/>
          <w:sz w:val="20"/>
          <w:szCs w:val="20"/>
          <w:lang w:val="en-US"/>
        </w:rPr>
        <w:t xml:space="preserve"> </w:t>
      </w:r>
      <w:r w:rsidR="00A378BC">
        <w:rPr>
          <w:rFonts w:ascii="Arial" w:hAnsi="Arial" w:cs="Arial"/>
          <w:sz w:val="20"/>
          <w:szCs w:val="20"/>
          <w:lang w:val="en-US"/>
        </w:rPr>
        <w:t>peacekeeping.</w:t>
      </w:r>
      <w:r w:rsidR="00CE2612">
        <w:rPr>
          <w:rFonts w:ascii="Arial" w:hAnsi="Arial" w:cs="Arial"/>
          <w:sz w:val="20"/>
          <w:szCs w:val="20"/>
          <w:lang w:val="en-US"/>
        </w:rPr>
        <w:t xml:space="preserve"> </w:t>
      </w:r>
    </w:p>
    <w:p w14:paraId="4E461789" w14:textId="04639F54" w:rsidR="00D90F1F" w:rsidRDefault="00D90F1F" w:rsidP="00D90F1F">
      <w:pPr>
        <w:pStyle w:val="ListParagraph"/>
        <w:numPr>
          <w:ilvl w:val="0"/>
          <w:numId w:val="7"/>
        </w:numPr>
        <w:jc w:val="both"/>
        <w:rPr>
          <w:rFonts w:ascii="Arial" w:hAnsi="Arial" w:cs="Arial"/>
          <w:sz w:val="20"/>
          <w:szCs w:val="20"/>
          <w:lang w:val="en-US"/>
        </w:rPr>
      </w:pPr>
      <w:r>
        <w:rPr>
          <w:rFonts w:ascii="Arial" w:hAnsi="Arial" w:cs="Arial"/>
          <w:sz w:val="20"/>
          <w:szCs w:val="20"/>
          <w:lang w:val="en-US"/>
        </w:rPr>
        <w:t>Technical knowledge of the focal area</w:t>
      </w:r>
      <w:r w:rsidR="00663C71">
        <w:rPr>
          <w:rFonts w:ascii="Arial" w:hAnsi="Arial" w:cs="Arial"/>
          <w:sz w:val="20"/>
          <w:szCs w:val="20"/>
          <w:lang w:val="en-US"/>
        </w:rPr>
        <w:t xml:space="preserve"> including the evaluation of learning and peacekeeping missions</w:t>
      </w:r>
      <w:r w:rsidR="00A378BC">
        <w:rPr>
          <w:rFonts w:ascii="Arial" w:hAnsi="Arial" w:cs="Arial"/>
          <w:sz w:val="20"/>
          <w:szCs w:val="20"/>
          <w:lang w:val="en-US"/>
        </w:rPr>
        <w:t>.</w:t>
      </w:r>
    </w:p>
    <w:p w14:paraId="7201CFCA" w14:textId="4D09AAE9" w:rsidR="00D90F1F" w:rsidRPr="008B41D6" w:rsidRDefault="00D90F1F" w:rsidP="00D90F1F">
      <w:pPr>
        <w:pStyle w:val="ListParagraph"/>
        <w:numPr>
          <w:ilvl w:val="0"/>
          <w:numId w:val="7"/>
        </w:numPr>
        <w:jc w:val="both"/>
        <w:rPr>
          <w:rFonts w:ascii="Arial" w:hAnsi="Arial" w:cs="Arial"/>
          <w:sz w:val="20"/>
          <w:szCs w:val="20"/>
          <w:lang w:val="en-US"/>
        </w:rPr>
      </w:pPr>
      <w:r>
        <w:rPr>
          <w:rFonts w:ascii="Arial" w:hAnsi="Arial" w:cs="Arial"/>
          <w:sz w:val="20"/>
          <w:szCs w:val="20"/>
          <w:lang w:val="en-US"/>
        </w:rPr>
        <w:t>Field work experience in developing countries</w:t>
      </w:r>
      <w:r w:rsidR="00A378BC">
        <w:rPr>
          <w:rFonts w:ascii="Arial" w:hAnsi="Arial" w:cs="Arial"/>
          <w:sz w:val="20"/>
          <w:szCs w:val="20"/>
          <w:lang w:val="en-US"/>
        </w:rPr>
        <w:t>.</w:t>
      </w:r>
    </w:p>
    <w:p w14:paraId="4A8D743D" w14:textId="06EE8164" w:rsidR="00D90F1F" w:rsidRDefault="00D90F1F" w:rsidP="00D90F1F">
      <w:pPr>
        <w:pStyle w:val="ListParagraph"/>
        <w:numPr>
          <w:ilvl w:val="0"/>
          <w:numId w:val="7"/>
        </w:numPr>
        <w:jc w:val="both"/>
        <w:rPr>
          <w:rFonts w:ascii="Arial" w:hAnsi="Arial" w:cs="Arial"/>
          <w:sz w:val="20"/>
          <w:szCs w:val="20"/>
          <w:lang w:val="en-US"/>
        </w:rPr>
      </w:pPr>
      <w:r w:rsidRPr="008B41D6">
        <w:rPr>
          <w:rFonts w:ascii="Arial" w:hAnsi="Arial" w:cs="Arial"/>
          <w:sz w:val="20"/>
          <w:szCs w:val="20"/>
          <w:lang w:val="en-US"/>
        </w:rPr>
        <w:t xml:space="preserve">Excellent research and analytical skills, including experience </w:t>
      </w:r>
      <w:r>
        <w:rPr>
          <w:rFonts w:ascii="Arial" w:hAnsi="Arial" w:cs="Arial"/>
          <w:sz w:val="20"/>
          <w:szCs w:val="20"/>
          <w:lang w:val="en-US"/>
        </w:rPr>
        <w:t>in a variety of evaluation methods and approaches</w:t>
      </w:r>
      <w:r w:rsidR="00A378BC">
        <w:rPr>
          <w:rFonts w:ascii="Arial" w:hAnsi="Arial" w:cs="Arial"/>
          <w:sz w:val="20"/>
          <w:szCs w:val="20"/>
          <w:lang w:val="en-US"/>
        </w:rPr>
        <w:t>.</w:t>
      </w:r>
    </w:p>
    <w:p w14:paraId="2FB12BBE" w14:textId="06E69D84" w:rsidR="00D90F1F" w:rsidRDefault="00D90F1F" w:rsidP="00D90F1F">
      <w:pPr>
        <w:pStyle w:val="ListParagraph"/>
        <w:numPr>
          <w:ilvl w:val="0"/>
          <w:numId w:val="7"/>
        </w:numPr>
        <w:jc w:val="both"/>
        <w:rPr>
          <w:rFonts w:ascii="Arial" w:hAnsi="Arial" w:cs="Arial"/>
          <w:sz w:val="20"/>
          <w:szCs w:val="20"/>
          <w:lang w:val="en-US"/>
        </w:rPr>
      </w:pPr>
      <w:r w:rsidRPr="008B41D6">
        <w:rPr>
          <w:rFonts w:ascii="Arial" w:hAnsi="Arial" w:cs="Arial"/>
          <w:sz w:val="20"/>
          <w:szCs w:val="20"/>
          <w:lang w:val="en-US"/>
        </w:rPr>
        <w:t>Excellent writing skills</w:t>
      </w:r>
      <w:r w:rsidR="00A378BC">
        <w:rPr>
          <w:rFonts w:ascii="Arial" w:hAnsi="Arial" w:cs="Arial"/>
          <w:sz w:val="20"/>
          <w:szCs w:val="20"/>
          <w:lang w:val="en-US"/>
        </w:rPr>
        <w:t>.</w:t>
      </w:r>
    </w:p>
    <w:p w14:paraId="3AE7DADC" w14:textId="58358FAB" w:rsidR="00D90F1F" w:rsidRDefault="00D90F1F" w:rsidP="00D90F1F">
      <w:pPr>
        <w:pStyle w:val="ListParagraph"/>
        <w:numPr>
          <w:ilvl w:val="0"/>
          <w:numId w:val="7"/>
        </w:numPr>
        <w:jc w:val="both"/>
        <w:rPr>
          <w:rFonts w:ascii="Arial" w:hAnsi="Arial" w:cs="Arial"/>
          <w:sz w:val="20"/>
          <w:szCs w:val="20"/>
          <w:lang w:val="en-US"/>
        </w:rPr>
      </w:pPr>
      <w:r w:rsidRPr="008B41D6">
        <w:rPr>
          <w:rFonts w:ascii="Arial" w:hAnsi="Arial" w:cs="Arial"/>
          <w:sz w:val="20"/>
          <w:szCs w:val="20"/>
          <w:lang w:val="en-US"/>
        </w:rPr>
        <w:t>Strong communication and presentation skills</w:t>
      </w:r>
      <w:r w:rsidR="00A378BC">
        <w:rPr>
          <w:rFonts w:ascii="Arial" w:hAnsi="Arial" w:cs="Arial"/>
          <w:sz w:val="20"/>
          <w:szCs w:val="20"/>
          <w:lang w:val="en-US"/>
        </w:rPr>
        <w:t>.</w:t>
      </w:r>
    </w:p>
    <w:p w14:paraId="6BC404A8" w14:textId="19D56E3D" w:rsidR="00D90F1F" w:rsidRDefault="00D90F1F" w:rsidP="00D90F1F">
      <w:pPr>
        <w:pStyle w:val="ListParagraph"/>
        <w:numPr>
          <w:ilvl w:val="0"/>
          <w:numId w:val="7"/>
        </w:numPr>
        <w:jc w:val="both"/>
        <w:rPr>
          <w:rFonts w:ascii="Arial" w:hAnsi="Arial" w:cs="Arial"/>
          <w:sz w:val="20"/>
          <w:szCs w:val="20"/>
          <w:lang w:val="en-US"/>
        </w:rPr>
      </w:pPr>
      <w:r w:rsidRPr="008B41D6">
        <w:rPr>
          <w:rFonts w:ascii="Arial" w:hAnsi="Arial" w:cs="Arial"/>
          <w:sz w:val="20"/>
          <w:szCs w:val="20"/>
          <w:lang w:val="en-US"/>
        </w:rPr>
        <w:t>Cross-cultural awareness and flexibility</w:t>
      </w:r>
      <w:r w:rsidR="00A378BC">
        <w:rPr>
          <w:rFonts w:ascii="Arial" w:hAnsi="Arial" w:cs="Arial"/>
          <w:sz w:val="20"/>
          <w:szCs w:val="20"/>
          <w:lang w:val="en-US"/>
        </w:rPr>
        <w:t>.</w:t>
      </w:r>
    </w:p>
    <w:p w14:paraId="59F39FF5" w14:textId="2BF2C8D8" w:rsidR="00D90F1F" w:rsidRDefault="00D90F1F" w:rsidP="00D90F1F">
      <w:pPr>
        <w:pStyle w:val="ListParagraph"/>
        <w:numPr>
          <w:ilvl w:val="0"/>
          <w:numId w:val="7"/>
        </w:numPr>
        <w:jc w:val="both"/>
        <w:rPr>
          <w:rFonts w:ascii="Arial" w:hAnsi="Arial" w:cs="Arial"/>
          <w:sz w:val="20"/>
          <w:szCs w:val="20"/>
          <w:lang w:val="en-US"/>
        </w:rPr>
      </w:pPr>
      <w:r>
        <w:rPr>
          <w:rFonts w:ascii="Arial" w:hAnsi="Arial" w:cs="Arial"/>
          <w:sz w:val="20"/>
          <w:szCs w:val="20"/>
          <w:lang w:val="en-US"/>
        </w:rPr>
        <w:t>Availability to travel</w:t>
      </w:r>
      <w:r w:rsidR="00A378BC">
        <w:rPr>
          <w:rFonts w:ascii="Arial" w:hAnsi="Arial" w:cs="Arial"/>
          <w:sz w:val="20"/>
          <w:szCs w:val="20"/>
          <w:lang w:val="en-US"/>
        </w:rPr>
        <w:t>.</w:t>
      </w:r>
    </w:p>
    <w:p w14:paraId="2CBA6960" w14:textId="5C5922A0" w:rsidR="008B3FDF" w:rsidRPr="00D90F1F" w:rsidRDefault="00D90F1F" w:rsidP="008D1E28">
      <w:pPr>
        <w:pStyle w:val="ListParagraph"/>
        <w:numPr>
          <w:ilvl w:val="0"/>
          <w:numId w:val="7"/>
        </w:numPr>
        <w:jc w:val="both"/>
        <w:rPr>
          <w:rFonts w:ascii="Arial" w:hAnsi="Arial" w:cs="Arial"/>
          <w:sz w:val="20"/>
          <w:szCs w:val="20"/>
          <w:lang w:val="en-US"/>
        </w:rPr>
      </w:pPr>
      <w:r>
        <w:rPr>
          <w:rFonts w:ascii="Arial" w:hAnsi="Arial" w:cs="Arial"/>
          <w:sz w:val="20"/>
          <w:szCs w:val="20"/>
          <w:lang w:val="en-US"/>
        </w:rPr>
        <w:t>Fluency i</w:t>
      </w:r>
      <w:r w:rsidR="008D1E28">
        <w:rPr>
          <w:rFonts w:ascii="Arial" w:hAnsi="Arial" w:cs="Arial"/>
          <w:sz w:val="20"/>
          <w:szCs w:val="20"/>
          <w:lang w:val="en-US"/>
        </w:rPr>
        <w:t>n English</w:t>
      </w:r>
      <w:r w:rsidR="00A378BC">
        <w:rPr>
          <w:rFonts w:ascii="Arial" w:hAnsi="Arial" w:cs="Arial"/>
          <w:sz w:val="20"/>
          <w:szCs w:val="20"/>
          <w:lang w:val="en-US"/>
        </w:rPr>
        <w:t xml:space="preserve"> and French</w:t>
      </w:r>
      <w:r w:rsidR="008D1E28">
        <w:rPr>
          <w:rFonts w:ascii="Arial" w:hAnsi="Arial" w:cs="Arial"/>
          <w:sz w:val="20"/>
          <w:szCs w:val="20"/>
          <w:lang w:val="en-US"/>
        </w:rPr>
        <w:t xml:space="preserve">. </w:t>
      </w:r>
    </w:p>
    <w:p w14:paraId="2C387B65" w14:textId="77777777" w:rsidR="004268CB" w:rsidRDefault="004268CB" w:rsidP="008B3FDF">
      <w:pPr>
        <w:spacing w:after="0" w:line="240" w:lineRule="auto"/>
        <w:jc w:val="both"/>
        <w:rPr>
          <w:rFonts w:ascii="Arial" w:hAnsi="Arial" w:cs="Arial"/>
          <w:b/>
          <w:sz w:val="20"/>
          <w:szCs w:val="20"/>
          <w:lang w:val="en-US"/>
        </w:rPr>
      </w:pPr>
    </w:p>
    <w:p w14:paraId="06695CFF" w14:textId="03BE07A8" w:rsidR="008B3FDF" w:rsidRPr="00CC065B" w:rsidRDefault="008B3FDF" w:rsidP="008B3FDF">
      <w:pPr>
        <w:spacing w:after="0" w:line="240" w:lineRule="auto"/>
        <w:jc w:val="both"/>
        <w:rPr>
          <w:rFonts w:ascii="Arial" w:hAnsi="Arial" w:cs="Arial"/>
          <w:b/>
          <w:sz w:val="20"/>
          <w:szCs w:val="20"/>
          <w:lang w:val="en-US"/>
        </w:rPr>
      </w:pPr>
      <w:r w:rsidRPr="00CC065B">
        <w:rPr>
          <w:rFonts w:ascii="Arial" w:hAnsi="Arial" w:cs="Arial"/>
          <w:b/>
          <w:sz w:val="20"/>
          <w:szCs w:val="20"/>
          <w:lang w:val="en-US"/>
        </w:rPr>
        <w:t xml:space="preserve">Contractual arrangements </w:t>
      </w:r>
      <w:r w:rsidR="00D90F1F">
        <w:rPr>
          <w:rFonts w:ascii="Arial" w:hAnsi="Arial" w:cs="Arial"/>
          <w:b/>
          <w:sz w:val="20"/>
          <w:szCs w:val="20"/>
          <w:lang w:val="en-US"/>
        </w:rPr>
        <w:tab/>
      </w:r>
      <w:r w:rsidR="00D90F1F">
        <w:rPr>
          <w:rFonts w:ascii="Arial" w:hAnsi="Arial" w:cs="Arial"/>
          <w:b/>
          <w:sz w:val="20"/>
          <w:szCs w:val="20"/>
          <w:lang w:val="en-US"/>
        </w:rPr>
        <w:br/>
      </w:r>
    </w:p>
    <w:p w14:paraId="09CAAF16" w14:textId="69D67164" w:rsidR="004268CB" w:rsidRDefault="00D90F1F" w:rsidP="004268CB">
      <w:pPr>
        <w:pStyle w:val="ListParagraph"/>
        <w:numPr>
          <w:ilvl w:val="0"/>
          <w:numId w:val="1"/>
        </w:numPr>
        <w:spacing w:after="0" w:line="240" w:lineRule="auto"/>
        <w:jc w:val="both"/>
        <w:rPr>
          <w:rFonts w:ascii="Arial" w:hAnsi="Arial" w:cs="Arial"/>
          <w:sz w:val="20"/>
          <w:szCs w:val="20"/>
          <w:lang w:val="en-US"/>
        </w:rPr>
      </w:pPr>
      <w:r w:rsidRPr="004268CB">
        <w:rPr>
          <w:rFonts w:ascii="Arial" w:hAnsi="Arial" w:cs="Arial"/>
          <w:sz w:val="20"/>
          <w:szCs w:val="20"/>
          <w:lang w:val="en-US"/>
        </w:rPr>
        <w:t xml:space="preserve">The evaluator will be contracted by UNITAR and will report directly to the Manager of the Planning, Performance </w:t>
      </w:r>
      <w:r w:rsidR="00134ADF" w:rsidRPr="004268CB">
        <w:rPr>
          <w:rFonts w:ascii="Arial" w:hAnsi="Arial" w:cs="Arial"/>
          <w:sz w:val="20"/>
          <w:szCs w:val="20"/>
          <w:lang w:val="en-US"/>
        </w:rPr>
        <w:t>Monitoring</w:t>
      </w:r>
      <w:r w:rsidR="00A378BC" w:rsidRPr="004268CB">
        <w:rPr>
          <w:rFonts w:ascii="Arial" w:hAnsi="Arial" w:cs="Arial"/>
          <w:sz w:val="20"/>
          <w:szCs w:val="20"/>
          <w:lang w:val="en-US"/>
        </w:rPr>
        <w:t>,</w:t>
      </w:r>
      <w:r w:rsidR="00134ADF" w:rsidRPr="004268CB">
        <w:rPr>
          <w:rFonts w:ascii="Arial" w:hAnsi="Arial" w:cs="Arial"/>
          <w:sz w:val="20"/>
          <w:szCs w:val="20"/>
          <w:lang w:val="en-US"/>
        </w:rPr>
        <w:t xml:space="preserve"> and Evaluation </w:t>
      </w:r>
      <w:r w:rsidR="00A378BC" w:rsidRPr="004268CB">
        <w:rPr>
          <w:rFonts w:ascii="Arial" w:hAnsi="Arial" w:cs="Arial"/>
          <w:sz w:val="20"/>
          <w:szCs w:val="20"/>
          <w:lang w:val="en-US"/>
        </w:rPr>
        <w:t>Unit</w:t>
      </w:r>
      <w:r w:rsidRPr="004268CB">
        <w:rPr>
          <w:rFonts w:ascii="Arial" w:hAnsi="Arial" w:cs="Arial"/>
          <w:sz w:val="20"/>
          <w:szCs w:val="20"/>
          <w:lang w:val="en-US"/>
        </w:rPr>
        <w:t xml:space="preserve"> (‘evaluation manager’). The evaluator should consult with the evaluation manager on any procedural or methodological matter requiring attention. The evaluator </w:t>
      </w:r>
      <w:r w:rsidR="00BE7BBD" w:rsidRPr="004268CB">
        <w:rPr>
          <w:rFonts w:ascii="Arial" w:hAnsi="Arial" w:cs="Arial"/>
          <w:sz w:val="20"/>
          <w:szCs w:val="20"/>
          <w:lang w:val="en-US"/>
        </w:rPr>
        <w:t xml:space="preserve">is </w:t>
      </w:r>
      <w:r w:rsidRPr="004268CB">
        <w:rPr>
          <w:rFonts w:ascii="Arial" w:hAnsi="Arial" w:cs="Arial"/>
          <w:sz w:val="20"/>
          <w:szCs w:val="20"/>
          <w:lang w:val="en-US"/>
        </w:rPr>
        <w:t xml:space="preserve">responsible for planning any meetings, organizing online surveys and undertaking administrative arrangements for any travel that may be required (e.g. accommodation, visas, etc.). The travel arrangements will be in accordance with the UN rules and regulations for consultants. </w:t>
      </w:r>
    </w:p>
    <w:p w14:paraId="41A85150" w14:textId="77777777" w:rsidR="004268CB" w:rsidRDefault="004268CB" w:rsidP="00A36247">
      <w:pPr>
        <w:pStyle w:val="ListParagraph"/>
        <w:spacing w:after="0" w:line="240" w:lineRule="auto"/>
        <w:ind w:left="360"/>
        <w:jc w:val="both"/>
        <w:rPr>
          <w:rFonts w:ascii="Arial" w:hAnsi="Arial" w:cs="Arial"/>
          <w:sz w:val="20"/>
          <w:szCs w:val="20"/>
          <w:lang w:val="en-US"/>
        </w:rPr>
      </w:pPr>
    </w:p>
    <w:p w14:paraId="1321634E" w14:textId="71443789" w:rsidR="008B3FDF" w:rsidRPr="004268CB" w:rsidRDefault="00A73C7C" w:rsidP="004268CB">
      <w:pPr>
        <w:pStyle w:val="ListParagraph"/>
        <w:numPr>
          <w:ilvl w:val="0"/>
          <w:numId w:val="1"/>
        </w:numPr>
        <w:spacing w:after="0" w:line="240" w:lineRule="auto"/>
        <w:jc w:val="both"/>
        <w:rPr>
          <w:rFonts w:ascii="Arial" w:hAnsi="Arial" w:cs="Arial"/>
          <w:sz w:val="20"/>
          <w:szCs w:val="20"/>
          <w:lang w:val="en-US"/>
        </w:rPr>
      </w:pPr>
      <w:r w:rsidRPr="004268CB">
        <w:rPr>
          <w:rFonts w:ascii="Arial" w:hAnsi="Arial" w:cs="Arial"/>
          <w:sz w:val="20"/>
          <w:szCs w:val="20"/>
          <w:lang w:val="en-US"/>
        </w:rPr>
        <w:t xml:space="preserve">The Manager of PPME reports directly to the Executive Director of </w:t>
      </w:r>
      <w:proofErr w:type="gramStart"/>
      <w:r w:rsidRPr="004268CB">
        <w:rPr>
          <w:rFonts w:ascii="Arial" w:hAnsi="Arial" w:cs="Arial"/>
          <w:sz w:val="20"/>
          <w:szCs w:val="20"/>
          <w:lang w:val="en-US"/>
        </w:rPr>
        <w:t>UNITAR, and</w:t>
      </w:r>
      <w:proofErr w:type="gramEnd"/>
      <w:r w:rsidRPr="004268CB">
        <w:rPr>
          <w:rFonts w:ascii="Arial" w:hAnsi="Arial" w:cs="Arial"/>
          <w:sz w:val="20"/>
          <w:szCs w:val="20"/>
          <w:lang w:val="en-US"/>
        </w:rPr>
        <w:t xml:space="preserve"> is independent from all programming related management functions at UNITAR. According to UNITAR’s Monitoring and Evaluation Policy, PPME formulates annual corporate evaluation plans within the established budgetary appropriations in due consultation with the Executive Director and Management and conducts and/or manages corporate evaluations at the request of the Executive Director and/or </w:t>
      </w:r>
      <w:proofErr w:type="spellStart"/>
      <w:r w:rsidRPr="004268CB">
        <w:rPr>
          <w:rFonts w:ascii="Arial" w:hAnsi="Arial" w:cs="Arial"/>
          <w:sz w:val="20"/>
          <w:szCs w:val="20"/>
          <w:lang w:val="en-US"/>
        </w:rPr>
        <w:t>programmes</w:t>
      </w:r>
      <w:proofErr w:type="spellEnd"/>
      <w:r w:rsidRPr="004268CB">
        <w:rPr>
          <w:rFonts w:ascii="Arial" w:hAnsi="Arial" w:cs="Arial"/>
          <w:sz w:val="20"/>
          <w:szCs w:val="20"/>
          <w:lang w:val="en-US"/>
        </w:rPr>
        <w:t xml:space="preserve"> and other Institute divisional entities. Moreover, in due consultation with the Executive Director and Management, PPME issues and discloses final evaluation reports without prior clearance from other UNITAR Management or functions. In managing mandated, independent project evaluations, PPME may access the expenditure account within the ledger account of the relevant project and raise obligations for expenditure. This builds the foundations of UNITAR’s evaluation function’s independence and ability to better support learning and accountability.</w:t>
      </w:r>
    </w:p>
    <w:p w14:paraId="47CDA0C4" w14:textId="77777777" w:rsidR="004268CB" w:rsidRDefault="00D90F1F" w:rsidP="00D90F1F">
      <w:pPr>
        <w:jc w:val="both"/>
        <w:rPr>
          <w:rFonts w:ascii="Arial" w:hAnsi="Arial" w:cs="Arial"/>
          <w:b/>
          <w:sz w:val="20"/>
          <w:szCs w:val="20"/>
          <w:lang w:val="en-US"/>
        </w:rPr>
      </w:pPr>
      <w:r>
        <w:rPr>
          <w:rFonts w:ascii="Arial" w:hAnsi="Arial" w:cs="Arial"/>
          <w:b/>
          <w:sz w:val="20"/>
          <w:szCs w:val="20"/>
          <w:lang w:val="en-US"/>
        </w:rPr>
        <w:br/>
      </w:r>
    </w:p>
    <w:p w14:paraId="4C17BC0F" w14:textId="77777777" w:rsidR="004268CB" w:rsidRDefault="004268CB" w:rsidP="00D90F1F">
      <w:pPr>
        <w:jc w:val="both"/>
        <w:rPr>
          <w:rFonts w:ascii="Arial" w:hAnsi="Arial" w:cs="Arial"/>
          <w:b/>
          <w:sz w:val="20"/>
          <w:szCs w:val="20"/>
          <w:lang w:val="en-US"/>
        </w:rPr>
      </w:pPr>
    </w:p>
    <w:p w14:paraId="346848B0" w14:textId="77777777" w:rsidR="004268CB" w:rsidRDefault="004268CB" w:rsidP="00D90F1F">
      <w:pPr>
        <w:jc w:val="both"/>
        <w:rPr>
          <w:rFonts w:ascii="Arial" w:hAnsi="Arial" w:cs="Arial"/>
          <w:b/>
          <w:sz w:val="20"/>
          <w:szCs w:val="20"/>
          <w:lang w:val="en-US"/>
        </w:rPr>
      </w:pPr>
    </w:p>
    <w:p w14:paraId="69168014" w14:textId="45965C86" w:rsidR="00D90F1F" w:rsidRDefault="008B3FDF" w:rsidP="00D90F1F">
      <w:pPr>
        <w:jc w:val="both"/>
        <w:rPr>
          <w:rFonts w:ascii="Arial" w:hAnsi="Arial" w:cs="Arial"/>
          <w:b/>
          <w:sz w:val="20"/>
          <w:szCs w:val="20"/>
          <w:lang w:val="en-US"/>
        </w:rPr>
      </w:pPr>
      <w:r>
        <w:rPr>
          <w:rFonts w:ascii="Arial" w:hAnsi="Arial" w:cs="Arial"/>
          <w:b/>
          <w:sz w:val="20"/>
          <w:szCs w:val="20"/>
          <w:lang w:val="en-US"/>
        </w:rPr>
        <w:t xml:space="preserve">Evaluator Ethics </w:t>
      </w:r>
      <w:r w:rsidRPr="00CF7B91">
        <w:rPr>
          <w:rFonts w:ascii="Arial" w:hAnsi="Arial" w:cs="Arial"/>
          <w:b/>
          <w:sz w:val="20"/>
          <w:szCs w:val="20"/>
          <w:lang w:val="en-US"/>
        </w:rPr>
        <w:t xml:space="preserve"> </w:t>
      </w:r>
    </w:p>
    <w:p w14:paraId="40E56F52" w14:textId="01D8067B" w:rsidR="008B3FDF" w:rsidRPr="003B1AA8" w:rsidRDefault="00D90F1F" w:rsidP="00D90F1F">
      <w:pPr>
        <w:pStyle w:val="ListParagraph"/>
        <w:numPr>
          <w:ilvl w:val="0"/>
          <w:numId w:val="1"/>
        </w:numPr>
        <w:jc w:val="both"/>
        <w:rPr>
          <w:rFonts w:ascii="Arial" w:hAnsi="Arial" w:cs="Arial"/>
          <w:sz w:val="20"/>
          <w:szCs w:val="20"/>
          <w:lang w:val="en-US"/>
        </w:rPr>
      </w:pPr>
      <w:r w:rsidRPr="003B1AA8">
        <w:rPr>
          <w:rFonts w:ascii="Arial" w:hAnsi="Arial" w:cs="Arial"/>
          <w:sz w:val="20"/>
          <w:szCs w:val="20"/>
          <w:lang w:val="en-US"/>
        </w:rPr>
        <w:t xml:space="preserve">The evaluator selected should not have participated in the project’s design or implementation or have a conflict of interest with project related activities. The selected consultant shall sign and return a copy of the code of conduct under Annex F prior to initiating the assignment.  </w:t>
      </w:r>
    </w:p>
    <w:p w14:paraId="577D5075" w14:textId="77777777" w:rsidR="00D90F1F" w:rsidRPr="003B1AA8" w:rsidRDefault="00D90F1F" w:rsidP="00D90F1F">
      <w:pPr>
        <w:pStyle w:val="ListParagraph"/>
        <w:ind w:left="360"/>
        <w:jc w:val="both"/>
        <w:rPr>
          <w:rFonts w:ascii="Arial" w:hAnsi="Arial" w:cs="Arial"/>
          <w:sz w:val="20"/>
          <w:szCs w:val="20"/>
          <w:lang w:val="en-US"/>
        </w:rPr>
      </w:pPr>
    </w:p>
    <w:p w14:paraId="3CEC71AF" w14:textId="77777777" w:rsidR="008B3FDF" w:rsidRPr="00A56334" w:rsidRDefault="008B3FDF" w:rsidP="008B3FDF">
      <w:pPr>
        <w:spacing w:after="0" w:line="240" w:lineRule="auto"/>
        <w:jc w:val="both"/>
        <w:rPr>
          <w:rFonts w:ascii="Arial" w:hAnsi="Arial" w:cs="Arial"/>
          <w:b/>
          <w:sz w:val="20"/>
          <w:szCs w:val="20"/>
          <w:lang w:val="en-US"/>
        </w:rPr>
      </w:pPr>
      <w:r>
        <w:rPr>
          <w:rFonts w:ascii="Arial" w:hAnsi="Arial" w:cs="Arial"/>
          <w:b/>
          <w:sz w:val="20"/>
          <w:szCs w:val="20"/>
          <w:lang w:val="en-US"/>
        </w:rPr>
        <w:t>A</w:t>
      </w:r>
      <w:r w:rsidRPr="00A56334">
        <w:rPr>
          <w:rFonts w:ascii="Arial" w:hAnsi="Arial" w:cs="Arial"/>
          <w:b/>
          <w:sz w:val="20"/>
          <w:szCs w:val="20"/>
          <w:lang w:val="en-US"/>
        </w:rPr>
        <w:t>nnexes:</w:t>
      </w:r>
    </w:p>
    <w:p w14:paraId="3C7FA75D" w14:textId="309CE778" w:rsidR="008B3FDF" w:rsidRDefault="00134ADF" w:rsidP="008B3FDF">
      <w:pPr>
        <w:spacing w:after="0" w:line="240" w:lineRule="auto"/>
        <w:jc w:val="both"/>
        <w:rPr>
          <w:rFonts w:ascii="Arial" w:hAnsi="Arial" w:cs="Arial"/>
          <w:b/>
          <w:sz w:val="20"/>
          <w:szCs w:val="20"/>
          <w:lang w:val="en-US"/>
        </w:rPr>
      </w:pPr>
      <w:r>
        <w:rPr>
          <w:rFonts w:ascii="Arial" w:hAnsi="Arial" w:cs="Arial"/>
          <w:b/>
          <w:sz w:val="20"/>
          <w:szCs w:val="20"/>
          <w:lang w:val="en-US"/>
        </w:rPr>
        <w:t>A</w:t>
      </w:r>
      <w:r w:rsidR="008B3FDF" w:rsidRPr="00A56334">
        <w:rPr>
          <w:rFonts w:ascii="Arial" w:hAnsi="Arial" w:cs="Arial"/>
          <w:b/>
          <w:sz w:val="20"/>
          <w:szCs w:val="20"/>
          <w:lang w:val="en-US"/>
        </w:rPr>
        <w:t xml:space="preserve">: List of documents </w:t>
      </w:r>
      <w:r w:rsidR="008B3FDF">
        <w:rPr>
          <w:rFonts w:ascii="Arial" w:hAnsi="Arial" w:cs="Arial"/>
          <w:b/>
          <w:sz w:val="20"/>
          <w:szCs w:val="20"/>
          <w:lang w:val="en-US"/>
        </w:rPr>
        <w:t xml:space="preserve">and data </w:t>
      </w:r>
      <w:r w:rsidR="008B3FDF" w:rsidRPr="00A56334">
        <w:rPr>
          <w:rFonts w:ascii="Arial" w:hAnsi="Arial" w:cs="Arial"/>
          <w:b/>
          <w:sz w:val="20"/>
          <w:szCs w:val="20"/>
          <w:lang w:val="en-US"/>
        </w:rPr>
        <w:t>to be reviewed</w:t>
      </w:r>
    </w:p>
    <w:p w14:paraId="084468F0" w14:textId="0F545B69" w:rsidR="008B3FDF" w:rsidRPr="00AA3A7E" w:rsidRDefault="00134ADF" w:rsidP="008B3FDF">
      <w:pPr>
        <w:spacing w:after="0" w:line="240" w:lineRule="auto"/>
        <w:jc w:val="both"/>
        <w:rPr>
          <w:rFonts w:ascii="Arial" w:hAnsi="Arial" w:cs="Arial"/>
          <w:b/>
          <w:sz w:val="20"/>
          <w:szCs w:val="20"/>
          <w:lang w:val="en-US"/>
        </w:rPr>
      </w:pPr>
      <w:r>
        <w:rPr>
          <w:rFonts w:ascii="Arial" w:hAnsi="Arial" w:cs="Arial"/>
          <w:b/>
          <w:sz w:val="20"/>
          <w:szCs w:val="20"/>
          <w:lang w:val="en-US"/>
        </w:rPr>
        <w:t>B</w:t>
      </w:r>
      <w:r w:rsidR="008B3FDF" w:rsidRPr="00AA3A7E">
        <w:rPr>
          <w:rFonts w:ascii="Arial" w:hAnsi="Arial" w:cs="Arial"/>
          <w:b/>
          <w:sz w:val="20"/>
          <w:szCs w:val="20"/>
          <w:lang w:val="en-US"/>
        </w:rPr>
        <w:t xml:space="preserve">: List of </w:t>
      </w:r>
      <w:r w:rsidR="00A378BC">
        <w:rPr>
          <w:rFonts w:ascii="Arial" w:hAnsi="Arial" w:cs="Arial"/>
          <w:b/>
          <w:sz w:val="20"/>
          <w:szCs w:val="20"/>
          <w:lang w:val="en-US"/>
        </w:rPr>
        <w:t>Project</w:t>
      </w:r>
      <w:r w:rsidR="008B3FDF" w:rsidRPr="00AA3A7E">
        <w:rPr>
          <w:rFonts w:ascii="Arial" w:hAnsi="Arial" w:cs="Arial"/>
          <w:b/>
          <w:sz w:val="20"/>
          <w:szCs w:val="20"/>
          <w:lang w:val="en-US"/>
        </w:rPr>
        <w:t xml:space="preserve"> Partners and Contact Points</w:t>
      </w:r>
    </w:p>
    <w:p w14:paraId="437A83F9" w14:textId="73ECDD39" w:rsidR="008B3FDF" w:rsidRDefault="00134ADF" w:rsidP="008B3FDF">
      <w:pPr>
        <w:spacing w:after="0" w:line="240" w:lineRule="auto"/>
        <w:jc w:val="both"/>
        <w:rPr>
          <w:rFonts w:ascii="Arial" w:hAnsi="Arial" w:cs="Arial"/>
          <w:b/>
          <w:sz w:val="20"/>
          <w:szCs w:val="20"/>
          <w:lang w:val="en-US"/>
        </w:rPr>
      </w:pPr>
      <w:r>
        <w:rPr>
          <w:rFonts w:ascii="Arial" w:hAnsi="Arial" w:cs="Arial"/>
          <w:b/>
          <w:sz w:val="20"/>
          <w:szCs w:val="20"/>
          <w:lang w:val="en-US"/>
        </w:rPr>
        <w:t>C</w:t>
      </w:r>
      <w:r w:rsidR="008B3FDF" w:rsidRPr="00A56334">
        <w:rPr>
          <w:rFonts w:ascii="Arial" w:hAnsi="Arial" w:cs="Arial"/>
          <w:b/>
          <w:sz w:val="20"/>
          <w:szCs w:val="20"/>
          <w:lang w:val="en-US"/>
        </w:rPr>
        <w:t>: Structure of evaluation report</w:t>
      </w:r>
    </w:p>
    <w:p w14:paraId="4E25B78E" w14:textId="6C8FF8BB" w:rsidR="008B3FDF" w:rsidRDefault="00134ADF" w:rsidP="008B3FDF">
      <w:pPr>
        <w:spacing w:after="0" w:line="240" w:lineRule="auto"/>
        <w:jc w:val="both"/>
        <w:rPr>
          <w:rFonts w:ascii="Arial" w:hAnsi="Arial" w:cs="Arial"/>
          <w:b/>
          <w:sz w:val="20"/>
          <w:szCs w:val="20"/>
          <w:lang w:val="en-US"/>
        </w:rPr>
      </w:pPr>
      <w:r>
        <w:rPr>
          <w:rFonts w:ascii="Arial" w:hAnsi="Arial" w:cs="Arial"/>
          <w:b/>
          <w:sz w:val="20"/>
          <w:szCs w:val="20"/>
          <w:lang w:val="en-US"/>
        </w:rPr>
        <w:t>D</w:t>
      </w:r>
      <w:r w:rsidR="008B3FDF">
        <w:rPr>
          <w:rFonts w:ascii="Arial" w:hAnsi="Arial" w:cs="Arial"/>
          <w:b/>
          <w:sz w:val="20"/>
          <w:szCs w:val="20"/>
          <w:lang w:val="en-US"/>
        </w:rPr>
        <w:t>: Audit trail</w:t>
      </w:r>
    </w:p>
    <w:p w14:paraId="17FFA319" w14:textId="1BC03BEA" w:rsidR="008B3FDF" w:rsidRDefault="00134ADF" w:rsidP="008B3FDF">
      <w:pPr>
        <w:spacing w:after="0" w:line="240" w:lineRule="auto"/>
        <w:jc w:val="both"/>
        <w:rPr>
          <w:rFonts w:ascii="Arial" w:hAnsi="Arial" w:cs="Arial"/>
          <w:b/>
          <w:sz w:val="20"/>
          <w:szCs w:val="20"/>
          <w:lang w:val="en-US"/>
        </w:rPr>
      </w:pPr>
      <w:r>
        <w:rPr>
          <w:rFonts w:ascii="Arial" w:hAnsi="Arial" w:cs="Arial"/>
          <w:b/>
          <w:sz w:val="20"/>
          <w:szCs w:val="20"/>
          <w:lang w:val="en-US"/>
        </w:rPr>
        <w:t>E</w:t>
      </w:r>
      <w:r w:rsidR="008B3FDF">
        <w:rPr>
          <w:rFonts w:ascii="Arial" w:hAnsi="Arial" w:cs="Arial"/>
          <w:b/>
          <w:sz w:val="20"/>
          <w:szCs w:val="20"/>
          <w:lang w:val="en-US"/>
        </w:rPr>
        <w:t>: Evaluator code of conduct</w:t>
      </w:r>
    </w:p>
    <w:p w14:paraId="4520A7C2" w14:textId="77777777" w:rsidR="008B3FDF" w:rsidRDefault="008B3FDF" w:rsidP="003C24F1">
      <w:pPr>
        <w:tabs>
          <w:tab w:val="left" w:pos="465"/>
          <w:tab w:val="left" w:pos="870"/>
        </w:tabs>
        <w:rPr>
          <w:lang w:val="en-US"/>
        </w:rPr>
      </w:pPr>
    </w:p>
    <w:p w14:paraId="2FBF53C7" w14:textId="38C742B2" w:rsidR="00281582" w:rsidRDefault="00281582" w:rsidP="003C24F1">
      <w:pPr>
        <w:tabs>
          <w:tab w:val="left" w:pos="465"/>
          <w:tab w:val="left" w:pos="870"/>
        </w:tabs>
        <w:rPr>
          <w:lang w:val="en-US"/>
        </w:rPr>
      </w:pPr>
    </w:p>
    <w:p w14:paraId="4F567377" w14:textId="15FDE8E7" w:rsidR="00FC5A11" w:rsidRDefault="00FC5A11">
      <w:pPr>
        <w:rPr>
          <w:lang w:val="en-US"/>
        </w:rPr>
      </w:pPr>
      <w:r>
        <w:rPr>
          <w:lang w:val="en-US"/>
        </w:rPr>
        <w:br w:type="page"/>
      </w:r>
    </w:p>
    <w:p w14:paraId="1A805735" w14:textId="77777777" w:rsidR="003B1AA8" w:rsidRPr="00A56334" w:rsidRDefault="003B1AA8" w:rsidP="003B1AA8">
      <w:pPr>
        <w:rPr>
          <w:rFonts w:ascii="Arial" w:hAnsi="Arial" w:cs="Arial"/>
          <w:b/>
          <w:sz w:val="20"/>
          <w:szCs w:val="20"/>
          <w:lang w:val="en-US"/>
        </w:rPr>
      </w:pPr>
      <w:r>
        <w:rPr>
          <w:rFonts w:ascii="Arial" w:hAnsi="Arial" w:cs="Arial"/>
          <w:b/>
          <w:sz w:val="20"/>
          <w:szCs w:val="20"/>
          <w:lang w:val="en-US"/>
        </w:rPr>
        <w:lastRenderedPageBreak/>
        <w:t>Annex A: Li</w:t>
      </w:r>
      <w:r w:rsidRPr="00A56334">
        <w:rPr>
          <w:rFonts w:ascii="Arial" w:hAnsi="Arial" w:cs="Arial"/>
          <w:b/>
          <w:sz w:val="20"/>
          <w:szCs w:val="20"/>
          <w:lang w:val="en-US"/>
        </w:rPr>
        <w:t>st of</w:t>
      </w:r>
      <w:r>
        <w:rPr>
          <w:rFonts w:ascii="Arial" w:hAnsi="Arial" w:cs="Arial"/>
          <w:b/>
          <w:sz w:val="20"/>
          <w:szCs w:val="20"/>
          <w:lang w:val="en-US"/>
        </w:rPr>
        <w:t xml:space="preserve"> </w:t>
      </w:r>
      <w:r w:rsidRPr="00A56334">
        <w:rPr>
          <w:rFonts w:ascii="Arial" w:hAnsi="Arial" w:cs="Arial"/>
          <w:b/>
          <w:sz w:val="20"/>
          <w:szCs w:val="20"/>
          <w:lang w:val="en-US"/>
        </w:rPr>
        <w:t>documents</w:t>
      </w:r>
      <w:r>
        <w:rPr>
          <w:rFonts w:ascii="Arial" w:hAnsi="Arial" w:cs="Arial"/>
          <w:b/>
          <w:sz w:val="20"/>
          <w:szCs w:val="20"/>
          <w:lang w:val="en-US"/>
        </w:rPr>
        <w:t>/data to be</w:t>
      </w:r>
      <w:r w:rsidRPr="00A56334">
        <w:rPr>
          <w:rFonts w:ascii="Arial" w:hAnsi="Arial" w:cs="Arial"/>
          <w:b/>
          <w:sz w:val="20"/>
          <w:szCs w:val="20"/>
          <w:lang w:val="en-US"/>
        </w:rPr>
        <w:t xml:space="preserve"> reviewed</w:t>
      </w:r>
    </w:p>
    <w:p w14:paraId="489E3949" w14:textId="050A44C7" w:rsidR="003B1AA8" w:rsidRDefault="00A73C7C" w:rsidP="003B1AA8">
      <w:pPr>
        <w:pStyle w:val="ListParagraph"/>
        <w:numPr>
          <w:ilvl w:val="0"/>
          <w:numId w:val="10"/>
        </w:numPr>
        <w:spacing w:after="0" w:line="240" w:lineRule="auto"/>
        <w:jc w:val="both"/>
        <w:rPr>
          <w:rFonts w:ascii="Arial" w:hAnsi="Arial" w:cs="Arial"/>
          <w:sz w:val="20"/>
          <w:szCs w:val="20"/>
          <w:lang w:val="en-US"/>
        </w:rPr>
      </w:pPr>
      <w:r>
        <w:rPr>
          <w:rFonts w:ascii="Arial" w:hAnsi="Arial" w:cs="Arial"/>
          <w:i/>
          <w:sz w:val="20"/>
          <w:szCs w:val="20"/>
          <w:lang w:val="en-US"/>
        </w:rPr>
        <w:t>Narrative</w:t>
      </w:r>
      <w:r w:rsidR="003B1AA8">
        <w:rPr>
          <w:rFonts w:ascii="Arial" w:hAnsi="Arial" w:cs="Arial"/>
          <w:sz w:val="20"/>
          <w:szCs w:val="20"/>
          <w:lang w:val="en-US"/>
        </w:rPr>
        <w:t xml:space="preserve"> Reports, including financial reports</w:t>
      </w:r>
    </w:p>
    <w:p w14:paraId="493B9FA1" w14:textId="63544702" w:rsidR="00E14720" w:rsidRDefault="00A73C7C" w:rsidP="003B1AA8">
      <w:pPr>
        <w:pStyle w:val="ListParagraph"/>
        <w:numPr>
          <w:ilvl w:val="0"/>
          <w:numId w:val="10"/>
        </w:numPr>
        <w:spacing w:after="0" w:line="240" w:lineRule="auto"/>
        <w:jc w:val="both"/>
        <w:rPr>
          <w:rFonts w:ascii="Arial" w:hAnsi="Arial" w:cs="Arial"/>
          <w:sz w:val="20"/>
          <w:szCs w:val="20"/>
          <w:lang w:val="en-US"/>
        </w:rPr>
      </w:pPr>
      <w:r>
        <w:rPr>
          <w:rFonts w:ascii="Arial" w:hAnsi="Arial" w:cs="Arial"/>
          <w:sz w:val="20"/>
          <w:szCs w:val="20"/>
          <w:lang w:val="en-US"/>
        </w:rPr>
        <w:t xml:space="preserve">Legal Agreement </w:t>
      </w:r>
    </w:p>
    <w:p w14:paraId="34B2CEAC" w14:textId="78369B2F" w:rsidR="00E14720" w:rsidRDefault="003B1AA8" w:rsidP="00E14720">
      <w:pPr>
        <w:pStyle w:val="ListParagraph"/>
        <w:numPr>
          <w:ilvl w:val="0"/>
          <w:numId w:val="10"/>
        </w:numPr>
        <w:spacing w:after="0" w:line="240" w:lineRule="auto"/>
        <w:jc w:val="both"/>
        <w:rPr>
          <w:rFonts w:ascii="Arial" w:hAnsi="Arial" w:cs="Arial"/>
          <w:sz w:val="20"/>
          <w:szCs w:val="20"/>
          <w:lang w:val="en-US"/>
        </w:rPr>
      </w:pPr>
      <w:r w:rsidRPr="000946F4">
        <w:rPr>
          <w:rFonts w:ascii="Arial" w:hAnsi="Arial" w:cs="Arial"/>
          <w:sz w:val="20"/>
          <w:szCs w:val="20"/>
          <w:lang w:val="en-US"/>
        </w:rPr>
        <w:t xml:space="preserve">Content of </w:t>
      </w:r>
      <w:r w:rsidR="00A73C7C">
        <w:rPr>
          <w:rFonts w:ascii="Arial" w:hAnsi="Arial" w:cs="Arial"/>
          <w:i/>
          <w:sz w:val="20"/>
          <w:szCs w:val="20"/>
          <w:lang w:val="en-US"/>
        </w:rPr>
        <w:t xml:space="preserve">UNITAR </w:t>
      </w:r>
      <w:r w:rsidRPr="000946F4">
        <w:rPr>
          <w:rFonts w:ascii="Arial" w:hAnsi="Arial" w:cs="Arial"/>
          <w:sz w:val="20"/>
          <w:szCs w:val="20"/>
          <w:lang w:val="en-US"/>
        </w:rPr>
        <w:t>website</w:t>
      </w:r>
      <w:r>
        <w:rPr>
          <w:rFonts w:ascii="Arial" w:hAnsi="Arial" w:cs="Arial"/>
          <w:sz w:val="20"/>
          <w:szCs w:val="20"/>
          <w:lang w:val="en-US"/>
        </w:rPr>
        <w:t xml:space="preserve"> </w:t>
      </w:r>
    </w:p>
    <w:p w14:paraId="61EC62AB" w14:textId="6CD517D1" w:rsidR="00A73C7C" w:rsidRDefault="00AE6987" w:rsidP="00A73C7C">
      <w:pPr>
        <w:pStyle w:val="ListParagraph"/>
        <w:spacing w:after="0" w:line="240" w:lineRule="auto"/>
        <w:jc w:val="both"/>
        <w:rPr>
          <w:rFonts w:ascii="Arial" w:hAnsi="Arial" w:cs="Arial"/>
          <w:sz w:val="20"/>
          <w:szCs w:val="20"/>
          <w:lang w:val="en-US"/>
        </w:rPr>
      </w:pPr>
      <w:hyperlink r:id="rId11" w:history="1">
        <w:r w:rsidR="00A73C7C" w:rsidRPr="00557EAA">
          <w:rPr>
            <w:rStyle w:val="Hyperlink"/>
            <w:rFonts w:ascii="Arial" w:hAnsi="Arial" w:cs="Arial"/>
            <w:sz w:val="20"/>
            <w:szCs w:val="20"/>
            <w:lang w:val="en-US"/>
          </w:rPr>
          <w:t>https://www.unitar.org/ja/node/4650</w:t>
        </w:r>
      </w:hyperlink>
    </w:p>
    <w:p w14:paraId="56FF131A" w14:textId="2ED4EC6E" w:rsidR="003B1AA8" w:rsidRPr="000946F4" w:rsidRDefault="003B1AA8" w:rsidP="00A73C7C">
      <w:pPr>
        <w:pStyle w:val="ListParagraph"/>
        <w:numPr>
          <w:ilvl w:val="0"/>
          <w:numId w:val="10"/>
        </w:numPr>
        <w:spacing w:after="0" w:line="240" w:lineRule="auto"/>
        <w:jc w:val="both"/>
        <w:rPr>
          <w:rFonts w:ascii="Arial" w:hAnsi="Arial" w:cs="Arial"/>
          <w:sz w:val="20"/>
          <w:szCs w:val="20"/>
          <w:lang w:val="en-US"/>
        </w:rPr>
      </w:pPr>
      <w:r w:rsidRPr="000946F4">
        <w:rPr>
          <w:rFonts w:ascii="Arial" w:hAnsi="Arial" w:cs="Arial"/>
          <w:sz w:val="20"/>
          <w:szCs w:val="20"/>
          <w:lang w:val="en-US"/>
        </w:rPr>
        <w:t xml:space="preserve">Database of </w:t>
      </w:r>
      <w:r w:rsidR="00A73C7C" w:rsidRPr="00A73C7C">
        <w:rPr>
          <w:rFonts w:ascii="Arial" w:hAnsi="Arial" w:cs="Arial"/>
          <w:sz w:val="20"/>
          <w:szCs w:val="20"/>
          <w:lang w:val="en-US"/>
        </w:rPr>
        <w:t xml:space="preserve">Sustaining Peace in Mali (phase II) </w:t>
      </w:r>
      <w:r w:rsidRPr="000946F4">
        <w:rPr>
          <w:rFonts w:ascii="Arial" w:hAnsi="Arial" w:cs="Arial"/>
          <w:sz w:val="20"/>
          <w:szCs w:val="20"/>
          <w:lang w:val="en-US"/>
        </w:rPr>
        <w:t>events</w:t>
      </w:r>
    </w:p>
    <w:p w14:paraId="38051981" w14:textId="397F0E21" w:rsidR="003B1AA8" w:rsidRDefault="003B1AA8" w:rsidP="003B1AA8">
      <w:pPr>
        <w:pStyle w:val="ListParagraph"/>
        <w:numPr>
          <w:ilvl w:val="0"/>
          <w:numId w:val="10"/>
        </w:numPr>
        <w:spacing w:after="0" w:line="240" w:lineRule="auto"/>
        <w:jc w:val="both"/>
        <w:rPr>
          <w:rFonts w:ascii="Arial" w:hAnsi="Arial" w:cs="Arial"/>
          <w:sz w:val="20"/>
          <w:szCs w:val="20"/>
          <w:lang w:val="en-US"/>
        </w:rPr>
      </w:pPr>
      <w:r w:rsidRPr="000946F4">
        <w:rPr>
          <w:rFonts w:ascii="Arial" w:hAnsi="Arial" w:cs="Arial"/>
          <w:sz w:val="20"/>
          <w:szCs w:val="20"/>
          <w:lang w:val="en-US"/>
        </w:rPr>
        <w:t>Content from events</w:t>
      </w:r>
    </w:p>
    <w:p w14:paraId="36B03910" w14:textId="77777777" w:rsidR="003B1AA8" w:rsidRDefault="003B1AA8" w:rsidP="003B1AA8">
      <w:pPr>
        <w:pStyle w:val="ListParagraph"/>
        <w:numPr>
          <w:ilvl w:val="0"/>
          <w:numId w:val="10"/>
        </w:numPr>
        <w:spacing w:after="0" w:line="240" w:lineRule="auto"/>
        <w:jc w:val="both"/>
        <w:rPr>
          <w:rFonts w:ascii="Arial" w:hAnsi="Arial" w:cs="Arial"/>
          <w:sz w:val="20"/>
          <w:szCs w:val="20"/>
          <w:lang w:val="en-US"/>
        </w:rPr>
      </w:pPr>
      <w:r>
        <w:rPr>
          <w:rFonts w:ascii="Arial" w:hAnsi="Arial" w:cs="Arial"/>
          <w:sz w:val="20"/>
          <w:szCs w:val="20"/>
          <w:lang w:val="en-US"/>
        </w:rPr>
        <w:t>Any other document deemed to be useful to the evaluation</w:t>
      </w:r>
    </w:p>
    <w:p w14:paraId="2189F46E" w14:textId="77777777" w:rsidR="003B1AA8" w:rsidRDefault="003B1AA8" w:rsidP="003B1AA8">
      <w:pPr>
        <w:rPr>
          <w:rFonts w:ascii="Arial" w:hAnsi="Arial" w:cs="Arial"/>
          <w:b/>
          <w:sz w:val="20"/>
          <w:szCs w:val="20"/>
          <w:lang w:val="en-US"/>
        </w:rPr>
      </w:pPr>
      <w:r>
        <w:rPr>
          <w:rFonts w:ascii="Arial" w:hAnsi="Arial" w:cs="Arial"/>
          <w:b/>
          <w:sz w:val="20"/>
          <w:szCs w:val="20"/>
          <w:lang w:val="en-US"/>
        </w:rPr>
        <w:br w:type="page"/>
      </w:r>
    </w:p>
    <w:p w14:paraId="4472DCBA" w14:textId="336184B1" w:rsidR="003B1AA8" w:rsidRPr="00E5691A" w:rsidRDefault="003B1AA8" w:rsidP="003B1AA8">
      <w:pPr>
        <w:jc w:val="both"/>
        <w:rPr>
          <w:rFonts w:ascii="Arial" w:hAnsi="Arial" w:cs="Arial"/>
          <w:b/>
          <w:sz w:val="20"/>
          <w:szCs w:val="20"/>
          <w:lang w:val="en-US"/>
        </w:rPr>
      </w:pPr>
      <w:r w:rsidRPr="00910680">
        <w:rPr>
          <w:rFonts w:ascii="Arial" w:hAnsi="Arial" w:cs="Arial"/>
          <w:b/>
          <w:sz w:val="20"/>
          <w:szCs w:val="20"/>
          <w:lang w:val="en-US"/>
        </w:rPr>
        <w:lastRenderedPageBreak/>
        <w:t xml:space="preserve">Annex </w:t>
      </w:r>
      <w:bookmarkStart w:id="1" w:name="_GoBack"/>
      <w:bookmarkEnd w:id="1"/>
      <w:r w:rsidRPr="00AE6987">
        <w:rPr>
          <w:rFonts w:ascii="Arial" w:hAnsi="Arial" w:cs="Arial"/>
          <w:b/>
          <w:sz w:val="20"/>
          <w:szCs w:val="20"/>
          <w:lang w:val="en-US"/>
        </w:rPr>
        <w:t xml:space="preserve">B: List of </w:t>
      </w:r>
      <w:r w:rsidR="00E50071" w:rsidRPr="00AE6987">
        <w:rPr>
          <w:rFonts w:ascii="Arial" w:hAnsi="Arial" w:cs="Arial"/>
          <w:b/>
          <w:sz w:val="20"/>
          <w:szCs w:val="20"/>
          <w:lang w:val="en-US"/>
        </w:rPr>
        <w:t xml:space="preserve">Sustaining Peace in Mali (phase II) </w:t>
      </w:r>
      <w:r w:rsidRPr="00AE6987">
        <w:rPr>
          <w:rFonts w:ascii="Arial" w:hAnsi="Arial" w:cs="Arial"/>
          <w:b/>
          <w:sz w:val="20"/>
          <w:szCs w:val="20"/>
          <w:lang w:val="en-US"/>
        </w:rPr>
        <w:t xml:space="preserve">Contact Points (to be </w:t>
      </w:r>
      <w:r w:rsidR="00E50071" w:rsidRPr="00AE6987">
        <w:rPr>
          <w:rFonts w:ascii="Arial" w:hAnsi="Arial" w:cs="Arial"/>
          <w:b/>
          <w:sz w:val="20"/>
          <w:szCs w:val="20"/>
          <w:lang w:val="en-US"/>
        </w:rPr>
        <w:t>completed by project Management</w:t>
      </w:r>
      <w:r w:rsidRPr="00AE6987">
        <w:rPr>
          <w:rFonts w:ascii="Arial" w:hAnsi="Arial" w:cs="Arial"/>
          <w:b/>
          <w:sz w:val="20"/>
          <w:szCs w:val="20"/>
          <w:lang w:val="en-US"/>
        </w:rPr>
        <w:t>)</w:t>
      </w:r>
    </w:p>
    <w:tbl>
      <w:tblPr>
        <w:tblW w:w="9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240"/>
      </w:tblGrid>
      <w:tr w:rsidR="003B1AA8" w:rsidRPr="001E3110" w14:paraId="34C18A41" w14:textId="77777777" w:rsidTr="006E0235">
        <w:trPr>
          <w:trHeight w:val="315"/>
        </w:trPr>
        <w:tc>
          <w:tcPr>
            <w:tcW w:w="9518" w:type="dxa"/>
            <w:gridSpan w:val="2"/>
            <w:shd w:val="clear" w:color="auto" w:fill="A6A6A6" w:themeFill="background1" w:themeFillShade="A6"/>
            <w:noWrap/>
            <w:vAlign w:val="center"/>
            <w:hideMark/>
          </w:tcPr>
          <w:p w14:paraId="058AB154" w14:textId="77777777" w:rsidR="003B1AA8" w:rsidRPr="001E3110" w:rsidRDefault="003B1AA8" w:rsidP="006E0235">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Partners</w:t>
            </w:r>
          </w:p>
        </w:tc>
      </w:tr>
      <w:tr w:rsidR="003B1AA8" w:rsidRPr="001E3110" w14:paraId="46985C2A" w14:textId="77777777" w:rsidTr="006E0235">
        <w:trPr>
          <w:trHeight w:val="315"/>
        </w:trPr>
        <w:tc>
          <w:tcPr>
            <w:tcW w:w="5278" w:type="dxa"/>
            <w:shd w:val="clear" w:color="auto" w:fill="A6A6A6" w:themeFill="background1" w:themeFillShade="A6"/>
            <w:noWrap/>
            <w:vAlign w:val="center"/>
            <w:hideMark/>
          </w:tcPr>
          <w:p w14:paraId="7FE1B5ED" w14:textId="77777777" w:rsidR="003B1AA8" w:rsidRPr="001E3110" w:rsidRDefault="003B1AA8" w:rsidP="006E0235">
            <w:pPr>
              <w:spacing w:after="0" w:line="240" w:lineRule="auto"/>
              <w:jc w:val="center"/>
              <w:rPr>
                <w:rFonts w:ascii="Arial" w:eastAsia="Times New Roman" w:hAnsi="Arial" w:cs="Arial"/>
                <w:b/>
                <w:bCs/>
                <w:color w:val="FFFFFF"/>
                <w:sz w:val="20"/>
                <w:szCs w:val="20"/>
              </w:rPr>
            </w:pPr>
            <w:r w:rsidRPr="001E3110">
              <w:rPr>
                <w:rFonts w:ascii="Arial" w:eastAsia="Times New Roman" w:hAnsi="Arial" w:cs="Arial"/>
                <w:b/>
                <w:bCs/>
                <w:color w:val="FFFFFF"/>
                <w:sz w:val="20"/>
                <w:szCs w:val="20"/>
              </w:rPr>
              <w:t>Organization</w:t>
            </w:r>
          </w:p>
        </w:tc>
        <w:tc>
          <w:tcPr>
            <w:tcW w:w="4240" w:type="dxa"/>
            <w:shd w:val="clear" w:color="auto" w:fill="A6A6A6" w:themeFill="background1" w:themeFillShade="A6"/>
            <w:noWrap/>
            <w:vAlign w:val="center"/>
            <w:hideMark/>
          </w:tcPr>
          <w:p w14:paraId="110D4EE5" w14:textId="77777777" w:rsidR="003B1AA8" w:rsidRPr="001E3110" w:rsidRDefault="003B1AA8" w:rsidP="006E0235">
            <w:pPr>
              <w:spacing w:after="0" w:line="240" w:lineRule="auto"/>
              <w:jc w:val="center"/>
              <w:rPr>
                <w:rFonts w:ascii="Arial" w:eastAsia="Times New Roman" w:hAnsi="Arial" w:cs="Arial"/>
                <w:b/>
                <w:bCs/>
                <w:color w:val="FFFFFF"/>
                <w:sz w:val="20"/>
                <w:szCs w:val="20"/>
              </w:rPr>
            </w:pPr>
            <w:r w:rsidRPr="001E3110">
              <w:rPr>
                <w:rFonts w:ascii="Arial" w:eastAsia="Times New Roman" w:hAnsi="Arial" w:cs="Arial"/>
                <w:b/>
                <w:bCs/>
                <w:color w:val="FFFFFF"/>
                <w:sz w:val="20"/>
                <w:szCs w:val="20"/>
              </w:rPr>
              <w:t>Focal Point</w:t>
            </w:r>
          </w:p>
        </w:tc>
      </w:tr>
      <w:tr w:rsidR="003B1AA8" w:rsidRPr="00B61C07" w14:paraId="3EE3DCFF" w14:textId="77777777" w:rsidTr="006E0235">
        <w:trPr>
          <w:trHeight w:val="1460"/>
        </w:trPr>
        <w:tc>
          <w:tcPr>
            <w:tcW w:w="5278" w:type="dxa"/>
            <w:vAlign w:val="center"/>
          </w:tcPr>
          <w:p w14:paraId="5E14A134" w14:textId="77777777" w:rsidR="003B1AA8" w:rsidRPr="001E3110" w:rsidRDefault="003B1AA8" w:rsidP="006E0235">
            <w:pPr>
              <w:spacing w:after="0" w:line="240" w:lineRule="auto"/>
              <w:rPr>
                <w:rFonts w:ascii="Arial" w:eastAsia="Times New Roman" w:hAnsi="Arial" w:cs="Arial"/>
                <w:color w:val="000000"/>
                <w:sz w:val="20"/>
                <w:szCs w:val="20"/>
              </w:rPr>
            </w:pPr>
          </w:p>
        </w:tc>
        <w:tc>
          <w:tcPr>
            <w:tcW w:w="4240" w:type="dxa"/>
            <w:shd w:val="clear" w:color="auto" w:fill="auto"/>
            <w:vAlign w:val="center"/>
          </w:tcPr>
          <w:p w14:paraId="587941F3" w14:textId="77777777" w:rsidR="003B1AA8" w:rsidRPr="0020796F" w:rsidRDefault="003B1AA8" w:rsidP="006E0235">
            <w:pPr>
              <w:spacing w:after="0"/>
              <w:rPr>
                <w:rFonts w:ascii="Arial" w:eastAsia="Times New Roman" w:hAnsi="Arial" w:cs="Arial"/>
                <w:color w:val="000000"/>
                <w:sz w:val="20"/>
                <w:szCs w:val="20"/>
                <w:lang w:val="de-DE"/>
              </w:rPr>
            </w:pPr>
          </w:p>
        </w:tc>
      </w:tr>
    </w:tbl>
    <w:p w14:paraId="46A1F4AF" w14:textId="77777777" w:rsidR="003B1AA8" w:rsidRDefault="003B1AA8" w:rsidP="003B1AA8">
      <w:pPr>
        <w:rPr>
          <w:lang w:val="en-US"/>
        </w:rPr>
      </w:pPr>
    </w:p>
    <w:p w14:paraId="4E34B371" w14:textId="77777777" w:rsidR="003B1AA8" w:rsidRDefault="003B1AA8" w:rsidP="003B1AA8">
      <w:pPr>
        <w:rPr>
          <w:lang w:val="en-US"/>
        </w:rPr>
      </w:pPr>
    </w:p>
    <w:p w14:paraId="56D4D608" w14:textId="77777777" w:rsidR="003B1AA8" w:rsidRDefault="003B1AA8" w:rsidP="003B1AA8">
      <w:pPr>
        <w:rPr>
          <w:lang w:val="en-US"/>
        </w:rPr>
      </w:pPr>
    </w:p>
    <w:p w14:paraId="3E23E4E5" w14:textId="77777777" w:rsidR="003B1AA8" w:rsidRDefault="003B1AA8" w:rsidP="003B1AA8">
      <w:pPr>
        <w:rPr>
          <w:lang w:val="en-US"/>
        </w:rPr>
      </w:pPr>
    </w:p>
    <w:p w14:paraId="021105EE" w14:textId="77777777" w:rsidR="003B1AA8" w:rsidRDefault="003B1AA8" w:rsidP="003B1AA8">
      <w:pPr>
        <w:rPr>
          <w:lang w:val="en-US"/>
        </w:rPr>
      </w:pPr>
    </w:p>
    <w:p w14:paraId="621D1BAE" w14:textId="77777777" w:rsidR="003B1AA8" w:rsidRDefault="003B1AA8" w:rsidP="003B1AA8">
      <w:pPr>
        <w:rPr>
          <w:lang w:val="en-US"/>
        </w:rPr>
      </w:pPr>
    </w:p>
    <w:p w14:paraId="11BBC01A" w14:textId="77777777" w:rsidR="003B1AA8" w:rsidRDefault="003B1AA8" w:rsidP="003B1AA8">
      <w:pPr>
        <w:rPr>
          <w:lang w:val="en-US"/>
        </w:rPr>
      </w:pPr>
    </w:p>
    <w:p w14:paraId="6AC56069" w14:textId="77777777" w:rsidR="003B1AA8" w:rsidRDefault="003B1AA8" w:rsidP="003B1AA8">
      <w:pPr>
        <w:rPr>
          <w:lang w:val="en-US"/>
        </w:rPr>
      </w:pPr>
    </w:p>
    <w:p w14:paraId="31109A7A" w14:textId="77777777" w:rsidR="003B1AA8" w:rsidRDefault="003B1AA8" w:rsidP="003B1AA8">
      <w:pPr>
        <w:rPr>
          <w:rFonts w:ascii="Arial" w:hAnsi="Arial" w:cs="Arial"/>
          <w:b/>
          <w:sz w:val="20"/>
          <w:szCs w:val="20"/>
          <w:lang w:val="en-US"/>
        </w:rPr>
      </w:pPr>
      <w:r>
        <w:rPr>
          <w:rFonts w:ascii="Arial" w:hAnsi="Arial" w:cs="Arial"/>
          <w:b/>
          <w:sz w:val="20"/>
          <w:szCs w:val="20"/>
          <w:lang w:val="en-US"/>
        </w:rPr>
        <w:br w:type="page"/>
      </w:r>
    </w:p>
    <w:p w14:paraId="6502F763" w14:textId="77777777" w:rsidR="003B1AA8" w:rsidRDefault="003B1AA8" w:rsidP="003B1AA8">
      <w:pPr>
        <w:spacing w:after="0" w:line="240" w:lineRule="auto"/>
        <w:jc w:val="both"/>
        <w:rPr>
          <w:rFonts w:ascii="Arial" w:hAnsi="Arial" w:cs="Arial"/>
          <w:b/>
          <w:sz w:val="20"/>
          <w:szCs w:val="20"/>
          <w:lang w:val="en-US"/>
        </w:rPr>
      </w:pPr>
      <w:r>
        <w:rPr>
          <w:rFonts w:ascii="Arial" w:hAnsi="Arial" w:cs="Arial"/>
          <w:b/>
          <w:sz w:val="20"/>
          <w:szCs w:val="20"/>
          <w:lang w:val="en-US"/>
        </w:rPr>
        <w:lastRenderedPageBreak/>
        <w:t>Annex C</w:t>
      </w:r>
      <w:r w:rsidRPr="00A56334">
        <w:rPr>
          <w:rFonts w:ascii="Arial" w:hAnsi="Arial" w:cs="Arial"/>
          <w:b/>
          <w:sz w:val="20"/>
          <w:szCs w:val="20"/>
          <w:lang w:val="en-US"/>
        </w:rPr>
        <w:t>: Structure of evaluation report</w:t>
      </w:r>
    </w:p>
    <w:p w14:paraId="3DD96C3A" w14:textId="77777777" w:rsidR="003B1AA8" w:rsidRPr="00A56334" w:rsidRDefault="003B1AA8" w:rsidP="003B1AA8">
      <w:pPr>
        <w:spacing w:after="0" w:line="240" w:lineRule="auto"/>
        <w:jc w:val="both"/>
        <w:rPr>
          <w:rFonts w:ascii="Arial" w:hAnsi="Arial" w:cs="Arial"/>
          <w:b/>
          <w:sz w:val="20"/>
          <w:szCs w:val="20"/>
          <w:lang w:val="en-US"/>
        </w:rPr>
      </w:pPr>
    </w:p>
    <w:p w14:paraId="5919D00D" w14:textId="77777777" w:rsidR="003B1AA8" w:rsidRPr="00A56334" w:rsidRDefault="003B1AA8" w:rsidP="003B1AA8">
      <w:pPr>
        <w:pStyle w:val="ListParagraph"/>
        <w:numPr>
          <w:ilvl w:val="0"/>
          <w:numId w:val="8"/>
        </w:numPr>
        <w:jc w:val="both"/>
        <w:rPr>
          <w:rFonts w:ascii="Arial" w:hAnsi="Arial" w:cs="Arial"/>
          <w:sz w:val="20"/>
          <w:szCs w:val="20"/>
          <w:lang w:val="en-US"/>
        </w:rPr>
      </w:pPr>
      <w:r w:rsidRPr="00A56334">
        <w:rPr>
          <w:rFonts w:ascii="Arial" w:hAnsi="Arial" w:cs="Arial"/>
          <w:sz w:val="20"/>
          <w:szCs w:val="20"/>
          <w:lang w:val="en-US"/>
        </w:rPr>
        <w:t>Title page</w:t>
      </w:r>
    </w:p>
    <w:p w14:paraId="4E4F5A8A" w14:textId="77777777" w:rsidR="003B1AA8" w:rsidRPr="00A56334" w:rsidRDefault="003B1AA8" w:rsidP="003B1AA8">
      <w:pPr>
        <w:pStyle w:val="ListParagraph"/>
        <w:numPr>
          <w:ilvl w:val="0"/>
          <w:numId w:val="8"/>
        </w:numPr>
        <w:jc w:val="both"/>
        <w:rPr>
          <w:rFonts w:ascii="Arial" w:hAnsi="Arial" w:cs="Arial"/>
          <w:sz w:val="20"/>
          <w:szCs w:val="20"/>
          <w:lang w:val="en-US"/>
        </w:rPr>
      </w:pPr>
      <w:r w:rsidRPr="00A56334">
        <w:rPr>
          <w:rFonts w:ascii="Arial" w:hAnsi="Arial" w:cs="Arial"/>
          <w:sz w:val="20"/>
          <w:szCs w:val="20"/>
          <w:lang w:val="en-US"/>
        </w:rPr>
        <w:t>Executive summary</w:t>
      </w:r>
    </w:p>
    <w:p w14:paraId="5551357A" w14:textId="77777777" w:rsidR="003B1AA8" w:rsidRPr="00A56334" w:rsidRDefault="003B1AA8" w:rsidP="003B1AA8">
      <w:pPr>
        <w:pStyle w:val="ListParagraph"/>
        <w:numPr>
          <w:ilvl w:val="0"/>
          <w:numId w:val="8"/>
        </w:numPr>
        <w:jc w:val="both"/>
        <w:rPr>
          <w:rFonts w:ascii="Arial" w:hAnsi="Arial" w:cs="Arial"/>
          <w:sz w:val="20"/>
          <w:szCs w:val="20"/>
          <w:lang w:val="en-US"/>
        </w:rPr>
      </w:pPr>
      <w:r w:rsidRPr="00A56334">
        <w:rPr>
          <w:rFonts w:ascii="Arial" w:hAnsi="Arial" w:cs="Arial"/>
          <w:sz w:val="20"/>
          <w:szCs w:val="20"/>
          <w:lang w:val="en-US"/>
        </w:rPr>
        <w:t>Acronyms and abbreviations</w:t>
      </w:r>
    </w:p>
    <w:p w14:paraId="277D5EE4" w14:textId="77777777" w:rsidR="003B1AA8" w:rsidRPr="00A56334" w:rsidRDefault="003B1AA8" w:rsidP="003B1AA8">
      <w:pPr>
        <w:pStyle w:val="ListParagraph"/>
        <w:numPr>
          <w:ilvl w:val="0"/>
          <w:numId w:val="9"/>
        </w:numPr>
        <w:jc w:val="both"/>
        <w:rPr>
          <w:rFonts w:ascii="Arial" w:hAnsi="Arial" w:cs="Arial"/>
          <w:sz w:val="20"/>
          <w:szCs w:val="20"/>
          <w:lang w:val="en-US"/>
        </w:rPr>
      </w:pPr>
      <w:r w:rsidRPr="00A56334">
        <w:rPr>
          <w:rFonts w:ascii="Arial" w:hAnsi="Arial" w:cs="Arial"/>
          <w:sz w:val="20"/>
          <w:szCs w:val="20"/>
          <w:lang w:val="en-US"/>
        </w:rPr>
        <w:t>Introduction</w:t>
      </w:r>
    </w:p>
    <w:p w14:paraId="0FAE14F1" w14:textId="77777777" w:rsidR="003B1AA8" w:rsidRDefault="003B1AA8" w:rsidP="003B1AA8">
      <w:pPr>
        <w:pStyle w:val="ListParagraph"/>
        <w:numPr>
          <w:ilvl w:val="0"/>
          <w:numId w:val="9"/>
        </w:numPr>
        <w:jc w:val="both"/>
        <w:rPr>
          <w:rFonts w:ascii="Arial" w:hAnsi="Arial" w:cs="Arial"/>
          <w:sz w:val="20"/>
          <w:szCs w:val="20"/>
          <w:lang w:val="en-US"/>
        </w:rPr>
      </w:pPr>
      <w:r w:rsidRPr="00A56334">
        <w:rPr>
          <w:rFonts w:ascii="Arial" w:hAnsi="Arial" w:cs="Arial"/>
          <w:sz w:val="20"/>
          <w:szCs w:val="20"/>
          <w:lang w:val="en-US"/>
        </w:rPr>
        <w:t>Project description</w:t>
      </w:r>
      <w:r>
        <w:rPr>
          <w:rFonts w:ascii="Arial" w:hAnsi="Arial" w:cs="Arial"/>
          <w:sz w:val="20"/>
          <w:szCs w:val="20"/>
          <w:lang w:val="en-US"/>
        </w:rPr>
        <w:t xml:space="preserve">, objectives and </w:t>
      </w:r>
      <w:r w:rsidRPr="00E46038">
        <w:rPr>
          <w:rFonts w:ascii="Arial" w:hAnsi="Arial" w:cs="Arial"/>
          <w:sz w:val="20"/>
          <w:szCs w:val="20"/>
          <w:lang w:val="en-US"/>
        </w:rPr>
        <w:t>development context</w:t>
      </w:r>
    </w:p>
    <w:p w14:paraId="2466194D" w14:textId="77777777" w:rsidR="003B1AA8" w:rsidRDefault="003B1AA8" w:rsidP="003B1AA8">
      <w:pPr>
        <w:pStyle w:val="ListParagraph"/>
        <w:numPr>
          <w:ilvl w:val="0"/>
          <w:numId w:val="9"/>
        </w:numPr>
        <w:jc w:val="both"/>
        <w:rPr>
          <w:rFonts w:ascii="Arial" w:hAnsi="Arial" w:cs="Arial"/>
          <w:sz w:val="20"/>
          <w:szCs w:val="20"/>
          <w:lang w:val="en-US"/>
        </w:rPr>
      </w:pPr>
      <w:r>
        <w:rPr>
          <w:rFonts w:ascii="Arial" w:hAnsi="Arial" w:cs="Arial"/>
          <w:sz w:val="20"/>
          <w:szCs w:val="20"/>
          <w:lang w:val="en-US"/>
        </w:rPr>
        <w:t>Theory of change/project design logic</w:t>
      </w:r>
    </w:p>
    <w:p w14:paraId="7BE557D7" w14:textId="77777777" w:rsidR="003B1AA8" w:rsidRPr="00A56334" w:rsidRDefault="003B1AA8" w:rsidP="003B1AA8">
      <w:pPr>
        <w:pStyle w:val="ListParagraph"/>
        <w:numPr>
          <w:ilvl w:val="0"/>
          <w:numId w:val="9"/>
        </w:numPr>
        <w:jc w:val="both"/>
        <w:rPr>
          <w:rFonts w:ascii="Arial" w:hAnsi="Arial" w:cs="Arial"/>
          <w:sz w:val="20"/>
          <w:szCs w:val="20"/>
          <w:lang w:val="en-US"/>
        </w:rPr>
      </w:pPr>
      <w:r>
        <w:rPr>
          <w:rFonts w:ascii="Arial" w:hAnsi="Arial" w:cs="Arial"/>
          <w:sz w:val="20"/>
          <w:szCs w:val="20"/>
          <w:lang w:val="en-US"/>
        </w:rPr>
        <w:t>Methodology and limitations</w:t>
      </w:r>
    </w:p>
    <w:p w14:paraId="2867CE24" w14:textId="77777777" w:rsidR="003B1AA8" w:rsidRPr="00A56334" w:rsidRDefault="003B1AA8" w:rsidP="003B1AA8">
      <w:pPr>
        <w:pStyle w:val="ListParagraph"/>
        <w:numPr>
          <w:ilvl w:val="0"/>
          <w:numId w:val="9"/>
        </w:numPr>
        <w:jc w:val="both"/>
        <w:rPr>
          <w:rFonts w:ascii="Arial" w:hAnsi="Arial" w:cs="Arial"/>
          <w:sz w:val="20"/>
          <w:szCs w:val="20"/>
          <w:lang w:val="en-US"/>
        </w:rPr>
      </w:pPr>
      <w:r>
        <w:rPr>
          <w:rFonts w:ascii="Arial" w:hAnsi="Arial" w:cs="Arial"/>
          <w:sz w:val="20"/>
          <w:szCs w:val="20"/>
          <w:lang w:val="en-US"/>
        </w:rPr>
        <w:t>Evaluation f</w:t>
      </w:r>
      <w:r w:rsidRPr="00A56334">
        <w:rPr>
          <w:rFonts w:ascii="Arial" w:hAnsi="Arial" w:cs="Arial"/>
          <w:sz w:val="20"/>
          <w:szCs w:val="20"/>
          <w:lang w:val="en-US"/>
        </w:rPr>
        <w:t>indings</w:t>
      </w:r>
      <w:r>
        <w:rPr>
          <w:rFonts w:ascii="Arial" w:hAnsi="Arial" w:cs="Arial"/>
          <w:sz w:val="20"/>
          <w:szCs w:val="20"/>
          <w:lang w:val="en-US"/>
        </w:rPr>
        <w:t xml:space="preserve"> based on criteria/principal evaluation questions</w:t>
      </w:r>
    </w:p>
    <w:p w14:paraId="315BF872" w14:textId="77777777" w:rsidR="003B1AA8" w:rsidRDefault="003B1AA8" w:rsidP="003B1AA8">
      <w:pPr>
        <w:pStyle w:val="ListParagraph"/>
        <w:numPr>
          <w:ilvl w:val="0"/>
          <w:numId w:val="9"/>
        </w:numPr>
        <w:jc w:val="both"/>
        <w:rPr>
          <w:rFonts w:ascii="Arial" w:hAnsi="Arial" w:cs="Arial"/>
          <w:sz w:val="20"/>
          <w:szCs w:val="20"/>
          <w:lang w:val="en-US"/>
        </w:rPr>
      </w:pPr>
      <w:r w:rsidRPr="00A56334">
        <w:rPr>
          <w:rFonts w:ascii="Arial" w:hAnsi="Arial" w:cs="Arial"/>
          <w:sz w:val="20"/>
          <w:szCs w:val="20"/>
          <w:lang w:val="en-US"/>
        </w:rPr>
        <w:t>Conclusions</w:t>
      </w:r>
    </w:p>
    <w:p w14:paraId="3056FE30" w14:textId="77777777" w:rsidR="003B1AA8" w:rsidRDefault="003B1AA8" w:rsidP="003B1AA8">
      <w:pPr>
        <w:pStyle w:val="ListParagraph"/>
        <w:numPr>
          <w:ilvl w:val="0"/>
          <w:numId w:val="9"/>
        </w:numPr>
        <w:jc w:val="both"/>
        <w:rPr>
          <w:rFonts w:ascii="Arial" w:hAnsi="Arial" w:cs="Arial"/>
          <w:sz w:val="20"/>
          <w:szCs w:val="20"/>
          <w:lang w:val="en-US"/>
        </w:rPr>
      </w:pPr>
      <w:r>
        <w:rPr>
          <w:rFonts w:ascii="Arial" w:hAnsi="Arial" w:cs="Arial"/>
          <w:sz w:val="20"/>
          <w:szCs w:val="20"/>
          <w:lang w:val="en-US"/>
        </w:rPr>
        <w:t>R</w:t>
      </w:r>
      <w:r w:rsidRPr="00A56334">
        <w:rPr>
          <w:rFonts w:ascii="Arial" w:hAnsi="Arial" w:cs="Arial"/>
          <w:sz w:val="20"/>
          <w:szCs w:val="20"/>
          <w:lang w:val="en-US"/>
        </w:rPr>
        <w:t>ecommendations</w:t>
      </w:r>
    </w:p>
    <w:p w14:paraId="146249F0" w14:textId="77777777" w:rsidR="003B1AA8" w:rsidRPr="00A56334" w:rsidRDefault="003B1AA8" w:rsidP="003B1AA8">
      <w:pPr>
        <w:pStyle w:val="ListParagraph"/>
        <w:numPr>
          <w:ilvl w:val="0"/>
          <w:numId w:val="9"/>
        </w:numPr>
        <w:jc w:val="both"/>
        <w:rPr>
          <w:rFonts w:ascii="Arial" w:hAnsi="Arial" w:cs="Arial"/>
          <w:sz w:val="20"/>
          <w:szCs w:val="20"/>
          <w:lang w:val="en-US"/>
        </w:rPr>
      </w:pPr>
      <w:r>
        <w:rPr>
          <w:rFonts w:ascii="Arial" w:hAnsi="Arial" w:cs="Arial"/>
          <w:sz w:val="20"/>
          <w:szCs w:val="20"/>
          <w:lang w:val="en-US"/>
        </w:rPr>
        <w:t>Lessons Learned</w:t>
      </w:r>
    </w:p>
    <w:p w14:paraId="19BB2F24" w14:textId="77777777" w:rsidR="003B1AA8" w:rsidRPr="00A56334" w:rsidRDefault="003B1AA8" w:rsidP="003B1AA8">
      <w:pPr>
        <w:pStyle w:val="ListParagraph"/>
        <w:numPr>
          <w:ilvl w:val="0"/>
          <w:numId w:val="9"/>
        </w:numPr>
        <w:jc w:val="both"/>
        <w:rPr>
          <w:rFonts w:ascii="Arial" w:hAnsi="Arial" w:cs="Arial"/>
          <w:sz w:val="20"/>
          <w:szCs w:val="20"/>
          <w:lang w:val="en-US"/>
        </w:rPr>
      </w:pPr>
      <w:r w:rsidRPr="00A56334">
        <w:rPr>
          <w:rFonts w:ascii="Arial" w:hAnsi="Arial" w:cs="Arial"/>
          <w:sz w:val="20"/>
          <w:szCs w:val="20"/>
          <w:lang w:val="en-US"/>
        </w:rPr>
        <w:t>Annexes</w:t>
      </w:r>
    </w:p>
    <w:p w14:paraId="3D0C3F56" w14:textId="77777777" w:rsidR="003B1AA8" w:rsidRDefault="003B1AA8" w:rsidP="003B1AA8">
      <w:pPr>
        <w:pStyle w:val="ListParagraph"/>
        <w:numPr>
          <w:ilvl w:val="1"/>
          <w:numId w:val="9"/>
        </w:numPr>
        <w:jc w:val="both"/>
        <w:rPr>
          <w:rFonts w:ascii="Arial" w:hAnsi="Arial" w:cs="Arial"/>
          <w:sz w:val="20"/>
          <w:szCs w:val="20"/>
          <w:lang w:val="en-US"/>
        </w:rPr>
      </w:pPr>
      <w:r w:rsidRPr="00A56334">
        <w:rPr>
          <w:rFonts w:ascii="Arial" w:hAnsi="Arial" w:cs="Arial"/>
          <w:sz w:val="20"/>
          <w:szCs w:val="20"/>
          <w:lang w:val="en-US"/>
        </w:rPr>
        <w:t>Terms of reference</w:t>
      </w:r>
    </w:p>
    <w:p w14:paraId="19E6961E" w14:textId="77777777" w:rsidR="003B1AA8" w:rsidRDefault="003B1AA8" w:rsidP="003B1AA8">
      <w:pPr>
        <w:pStyle w:val="ListParagraph"/>
        <w:numPr>
          <w:ilvl w:val="1"/>
          <w:numId w:val="9"/>
        </w:numPr>
        <w:jc w:val="both"/>
        <w:rPr>
          <w:rFonts w:ascii="Arial" w:hAnsi="Arial" w:cs="Arial"/>
          <w:sz w:val="20"/>
          <w:szCs w:val="20"/>
          <w:lang w:val="en-US"/>
        </w:rPr>
      </w:pPr>
      <w:r>
        <w:rPr>
          <w:rFonts w:ascii="Arial" w:hAnsi="Arial" w:cs="Arial"/>
          <w:sz w:val="20"/>
          <w:szCs w:val="20"/>
          <w:lang w:val="en-US"/>
        </w:rPr>
        <w:t>Survey/questionnaires deployed</w:t>
      </w:r>
    </w:p>
    <w:p w14:paraId="3E19C880" w14:textId="77777777" w:rsidR="003B1AA8" w:rsidRPr="00A56334" w:rsidRDefault="003B1AA8" w:rsidP="003B1AA8">
      <w:pPr>
        <w:pStyle w:val="ListParagraph"/>
        <w:numPr>
          <w:ilvl w:val="1"/>
          <w:numId w:val="9"/>
        </w:numPr>
        <w:jc w:val="both"/>
        <w:rPr>
          <w:rFonts w:ascii="Arial" w:hAnsi="Arial" w:cs="Arial"/>
          <w:sz w:val="20"/>
          <w:szCs w:val="20"/>
          <w:lang w:val="en-US"/>
        </w:rPr>
      </w:pPr>
      <w:r w:rsidRPr="00A56334">
        <w:rPr>
          <w:rFonts w:ascii="Arial" w:hAnsi="Arial" w:cs="Arial"/>
          <w:sz w:val="20"/>
          <w:szCs w:val="20"/>
          <w:lang w:val="en-US"/>
        </w:rPr>
        <w:t>List of persons interviewed</w:t>
      </w:r>
    </w:p>
    <w:p w14:paraId="7E2DBAE7" w14:textId="77777777" w:rsidR="003B1AA8" w:rsidRDefault="003B1AA8" w:rsidP="003B1AA8">
      <w:pPr>
        <w:pStyle w:val="ListParagraph"/>
        <w:numPr>
          <w:ilvl w:val="1"/>
          <w:numId w:val="9"/>
        </w:numPr>
        <w:jc w:val="both"/>
        <w:rPr>
          <w:rFonts w:ascii="Arial" w:hAnsi="Arial" w:cs="Arial"/>
          <w:sz w:val="20"/>
          <w:szCs w:val="20"/>
          <w:lang w:val="en-US"/>
        </w:rPr>
      </w:pPr>
      <w:r w:rsidRPr="00A56334">
        <w:rPr>
          <w:rFonts w:ascii="Arial" w:hAnsi="Arial" w:cs="Arial"/>
          <w:sz w:val="20"/>
          <w:szCs w:val="20"/>
          <w:lang w:val="en-US"/>
        </w:rPr>
        <w:t>List of documents reviewed</w:t>
      </w:r>
    </w:p>
    <w:p w14:paraId="23958ED8" w14:textId="77777777" w:rsidR="003B1AA8" w:rsidRDefault="003B1AA8" w:rsidP="003B1AA8">
      <w:pPr>
        <w:pStyle w:val="ListParagraph"/>
        <w:numPr>
          <w:ilvl w:val="1"/>
          <w:numId w:val="9"/>
        </w:numPr>
        <w:jc w:val="both"/>
        <w:rPr>
          <w:rFonts w:ascii="Arial" w:hAnsi="Arial" w:cs="Arial"/>
          <w:sz w:val="20"/>
          <w:szCs w:val="20"/>
          <w:lang w:val="en-US"/>
        </w:rPr>
      </w:pPr>
      <w:r w:rsidRPr="00A56334">
        <w:rPr>
          <w:rFonts w:ascii="Arial" w:hAnsi="Arial" w:cs="Arial"/>
          <w:sz w:val="20"/>
          <w:szCs w:val="20"/>
          <w:lang w:val="en-US"/>
        </w:rPr>
        <w:t>Evaluation question matrix</w:t>
      </w:r>
    </w:p>
    <w:p w14:paraId="3B95B1C3" w14:textId="77777777" w:rsidR="003B1AA8" w:rsidRPr="00A56334" w:rsidRDefault="003B1AA8" w:rsidP="003B1AA8">
      <w:pPr>
        <w:pStyle w:val="ListParagraph"/>
        <w:numPr>
          <w:ilvl w:val="1"/>
          <w:numId w:val="9"/>
        </w:numPr>
        <w:jc w:val="both"/>
        <w:rPr>
          <w:rFonts w:ascii="Arial" w:hAnsi="Arial" w:cs="Arial"/>
          <w:sz w:val="20"/>
          <w:szCs w:val="20"/>
          <w:lang w:val="en-US"/>
        </w:rPr>
      </w:pPr>
      <w:r>
        <w:rPr>
          <w:rFonts w:ascii="Arial" w:hAnsi="Arial" w:cs="Arial"/>
          <w:sz w:val="20"/>
          <w:szCs w:val="20"/>
          <w:lang w:val="en-US"/>
        </w:rPr>
        <w:t>Evaluation consultant agreement form</w:t>
      </w:r>
    </w:p>
    <w:p w14:paraId="78D14FA4" w14:textId="77777777" w:rsidR="003B1AA8" w:rsidRDefault="003B1AA8" w:rsidP="003B1AA8">
      <w:pPr>
        <w:pStyle w:val="ListParagraph"/>
        <w:ind w:left="1440"/>
        <w:jc w:val="both"/>
        <w:rPr>
          <w:rFonts w:ascii="Arial" w:hAnsi="Arial" w:cs="Arial"/>
          <w:sz w:val="20"/>
          <w:szCs w:val="20"/>
          <w:lang w:val="en-US"/>
        </w:rPr>
      </w:pPr>
    </w:p>
    <w:p w14:paraId="10E94390" w14:textId="77777777" w:rsidR="003B1AA8" w:rsidRDefault="003B1AA8" w:rsidP="003B1AA8">
      <w:pPr>
        <w:pStyle w:val="ListParagraph"/>
        <w:ind w:left="1440"/>
        <w:jc w:val="both"/>
        <w:rPr>
          <w:rFonts w:ascii="Arial" w:hAnsi="Arial" w:cs="Arial"/>
          <w:sz w:val="20"/>
          <w:szCs w:val="20"/>
          <w:lang w:val="en-US"/>
        </w:rPr>
      </w:pPr>
    </w:p>
    <w:p w14:paraId="5FD19DE3" w14:textId="77777777" w:rsidR="003B1AA8" w:rsidRDefault="003B1AA8" w:rsidP="003B1AA8">
      <w:pPr>
        <w:rPr>
          <w:rFonts w:ascii="Arial" w:hAnsi="Arial" w:cs="Arial"/>
          <w:sz w:val="20"/>
          <w:szCs w:val="20"/>
          <w:lang w:val="en-US"/>
        </w:rPr>
      </w:pPr>
      <w:r>
        <w:rPr>
          <w:rFonts w:ascii="Arial" w:hAnsi="Arial" w:cs="Arial"/>
          <w:sz w:val="20"/>
          <w:szCs w:val="20"/>
          <w:lang w:val="en-US"/>
        </w:rPr>
        <w:br w:type="page"/>
      </w:r>
    </w:p>
    <w:p w14:paraId="07A2FE9C" w14:textId="77777777" w:rsidR="003B1AA8" w:rsidRPr="00E46038" w:rsidRDefault="003B1AA8" w:rsidP="003B1AA8">
      <w:pPr>
        <w:rPr>
          <w:rFonts w:ascii="Arial" w:hAnsi="Arial" w:cs="Arial"/>
          <w:sz w:val="20"/>
          <w:szCs w:val="20"/>
          <w:lang w:val="en-US"/>
        </w:rPr>
      </w:pPr>
      <w:bookmarkStart w:id="2" w:name="_Toc389221721"/>
      <w:r w:rsidRPr="00E46038">
        <w:rPr>
          <w:rFonts w:ascii="Arial" w:hAnsi="Arial" w:cs="Arial"/>
          <w:b/>
          <w:sz w:val="20"/>
          <w:szCs w:val="20"/>
          <w:lang w:val="en-US"/>
        </w:rPr>
        <w:lastRenderedPageBreak/>
        <w:t xml:space="preserve">Annex </w:t>
      </w:r>
      <w:r>
        <w:rPr>
          <w:rFonts w:ascii="Arial" w:hAnsi="Arial" w:cs="Arial"/>
          <w:b/>
          <w:sz w:val="20"/>
          <w:szCs w:val="20"/>
          <w:lang w:val="en-US"/>
        </w:rPr>
        <w:t>D</w:t>
      </w:r>
      <w:r w:rsidRPr="00E46038">
        <w:rPr>
          <w:rFonts w:ascii="Arial" w:hAnsi="Arial" w:cs="Arial"/>
          <w:b/>
          <w:sz w:val="20"/>
          <w:szCs w:val="20"/>
          <w:lang w:val="en-US"/>
        </w:rPr>
        <w:t>: Evaluation Audit Trail Template</w:t>
      </w:r>
    </w:p>
    <w:bookmarkEnd w:id="2"/>
    <w:p w14:paraId="130E64CA" w14:textId="48E3E22E" w:rsidR="003B1AA8" w:rsidRPr="008C6F24" w:rsidRDefault="003B1AA8" w:rsidP="003B1AA8">
      <w:pPr>
        <w:autoSpaceDE w:val="0"/>
        <w:autoSpaceDN w:val="0"/>
        <w:adjustRightInd w:val="0"/>
        <w:spacing w:after="0" w:line="240" w:lineRule="auto"/>
        <w:jc w:val="both"/>
        <w:rPr>
          <w:rFonts w:ascii="Arial" w:hAnsi="Arial" w:cs="Arial"/>
          <w:i/>
          <w:sz w:val="20"/>
          <w:szCs w:val="20"/>
          <w:lang w:val="en-US"/>
        </w:rPr>
      </w:pPr>
      <w:r>
        <w:rPr>
          <w:rFonts w:ascii="Arial" w:hAnsi="Arial" w:cs="Arial"/>
          <w:i/>
          <w:sz w:val="20"/>
          <w:szCs w:val="20"/>
          <w:highlight w:val="lightGray"/>
          <w:lang w:val="en-US"/>
        </w:rPr>
        <w:t>(To be completed by the</w:t>
      </w:r>
      <w:r w:rsidR="00A80215" w:rsidRPr="00A80215">
        <w:rPr>
          <w:rFonts w:ascii="Arial" w:hAnsi="Arial" w:cs="Arial"/>
          <w:i/>
          <w:sz w:val="20"/>
          <w:szCs w:val="20"/>
          <w:highlight w:val="lightGray"/>
          <w:lang w:val="en-US"/>
        </w:rPr>
        <w:t xml:space="preserve"> Sustaining Peace in Mali (phase II) project management</w:t>
      </w:r>
      <w:r>
        <w:rPr>
          <w:rFonts w:ascii="Arial" w:hAnsi="Arial" w:cs="Arial"/>
          <w:i/>
          <w:sz w:val="20"/>
          <w:szCs w:val="20"/>
          <w:highlight w:val="lightGray"/>
          <w:lang w:val="en-US"/>
        </w:rPr>
        <w:t xml:space="preserve"> </w:t>
      </w:r>
      <w:r w:rsidRPr="00E46038">
        <w:rPr>
          <w:rFonts w:ascii="Arial" w:hAnsi="Arial" w:cs="Arial"/>
          <w:i/>
          <w:sz w:val="20"/>
          <w:szCs w:val="20"/>
          <w:highlight w:val="lightGray"/>
          <w:lang w:val="en-US"/>
        </w:rPr>
        <w:t>to show how the received comments on the draft report have (or have not) been incorporated into the evaluation report. This audit trail should be included as an annex in the evaluation report.</w:t>
      </w:r>
      <w:r w:rsidRPr="00E46038">
        <w:rPr>
          <w:rFonts w:ascii="Arial" w:hAnsi="Arial" w:cs="Arial"/>
          <w:i/>
          <w:sz w:val="20"/>
          <w:szCs w:val="20"/>
          <w:lang w:val="en-US"/>
        </w:rPr>
        <w:t xml:space="preserve">) </w:t>
      </w:r>
    </w:p>
    <w:p w14:paraId="2A3D631D" w14:textId="77777777" w:rsidR="003B1AA8" w:rsidRPr="008C6F24" w:rsidRDefault="003B1AA8" w:rsidP="003B1AA8">
      <w:pPr>
        <w:autoSpaceDE w:val="0"/>
        <w:autoSpaceDN w:val="0"/>
        <w:adjustRightInd w:val="0"/>
        <w:spacing w:after="0" w:line="240" w:lineRule="auto"/>
        <w:jc w:val="both"/>
        <w:rPr>
          <w:rFonts w:ascii="Arial" w:hAnsi="Arial" w:cs="Arial"/>
          <w:sz w:val="20"/>
          <w:szCs w:val="20"/>
          <w:lang w:val="en-US"/>
        </w:rPr>
      </w:pPr>
    </w:p>
    <w:p w14:paraId="10101F30" w14:textId="28D4615A" w:rsidR="003B1AA8" w:rsidRPr="008C6F24" w:rsidRDefault="003B1AA8" w:rsidP="003B1AA8">
      <w:pPr>
        <w:spacing w:after="0" w:line="240" w:lineRule="auto"/>
        <w:jc w:val="both"/>
        <w:rPr>
          <w:rFonts w:ascii="Arial" w:hAnsi="Arial" w:cs="Arial"/>
          <w:b/>
          <w:sz w:val="20"/>
          <w:szCs w:val="20"/>
          <w:lang w:val="en-US"/>
        </w:rPr>
      </w:pPr>
      <w:r w:rsidRPr="00E46038">
        <w:rPr>
          <w:rFonts w:ascii="Arial" w:hAnsi="Arial" w:cs="Arial"/>
          <w:b/>
          <w:sz w:val="20"/>
          <w:szCs w:val="20"/>
          <w:lang w:val="en-US"/>
        </w:rPr>
        <w:t>To the comments received on (</w:t>
      </w:r>
      <w:r w:rsidRPr="00E46038">
        <w:rPr>
          <w:rFonts w:ascii="Arial" w:hAnsi="Arial" w:cs="Arial"/>
          <w:b/>
          <w:i/>
          <w:sz w:val="20"/>
          <w:szCs w:val="20"/>
          <w:highlight w:val="lightGray"/>
          <w:lang w:val="en-US"/>
        </w:rPr>
        <w:t>date</w:t>
      </w:r>
      <w:r w:rsidRPr="00E46038">
        <w:rPr>
          <w:rFonts w:ascii="Arial" w:hAnsi="Arial" w:cs="Arial"/>
          <w:b/>
          <w:sz w:val="20"/>
          <w:szCs w:val="20"/>
          <w:lang w:val="en-US"/>
        </w:rPr>
        <w:t xml:space="preserve">) from the </w:t>
      </w:r>
      <w:r>
        <w:rPr>
          <w:rFonts w:ascii="Arial" w:hAnsi="Arial" w:cs="Arial"/>
          <w:b/>
          <w:sz w:val="20"/>
          <w:szCs w:val="20"/>
          <w:lang w:val="en-US"/>
        </w:rPr>
        <w:t xml:space="preserve">evaluation of </w:t>
      </w:r>
      <w:r w:rsidRPr="00BE2E83">
        <w:rPr>
          <w:rFonts w:ascii="Arial" w:hAnsi="Arial" w:cs="Arial"/>
          <w:b/>
          <w:sz w:val="20"/>
          <w:szCs w:val="20"/>
          <w:lang w:val="en-US"/>
        </w:rPr>
        <w:t xml:space="preserve">the </w:t>
      </w:r>
      <w:r w:rsidR="00A80215" w:rsidRPr="00A80215">
        <w:rPr>
          <w:rFonts w:ascii="Arial" w:hAnsi="Arial" w:cs="Arial"/>
          <w:b/>
          <w:sz w:val="20"/>
          <w:szCs w:val="20"/>
          <w:lang w:val="en-US"/>
        </w:rPr>
        <w:t>Sustaining Peace in Mali (phase II)</w:t>
      </w:r>
    </w:p>
    <w:p w14:paraId="55892B22" w14:textId="77777777" w:rsidR="003B1AA8" w:rsidRPr="008C6F24" w:rsidRDefault="003B1AA8" w:rsidP="003B1AA8">
      <w:pPr>
        <w:spacing w:after="0" w:line="240" w:lineRule="auto"/>
        <w:jc w:val="both"/>
        <w:rPr>
          <w:rFonts w:ascii="Arial" w:hAnsi="Arial" w:cs="Arial"/>
          <w:b/>
          <w:sz w:val="20"/>
          <w:szCs w:val="20"/>
          <w:lang w:val="en-US"/>
        </w:rPr>
      </w:pPr>
    </w:p>
    <w:p w14:paraId="0A48A81F" w14:textId="77777777" w:rsidR="003B1AA8" w:rsidRPr="008C6F24" w:rsidRDefault="003B1AA8" w:rsidP="003B1AA8">
      <w:pPr>
        <w:spacing w:after="0" w:line="240" w:lineRule="auto"/>
        <w:jc w:val="both"/>
        <w:rPr>
          <w:rFonts w:ascii="Arial" w:hAnsi="Arial" w:cs="Arial"/>
          <w:i/>
          <w:sz w:val="20"/>
          <w:szCs w:val="20"/>
          <w:lang w:val="en-US"/>
        </w:rPr>
      </w:pPr>
      <w:r w:rsidRPr="00E46038">
        <w:rPr>
          <w:rFonts w:ascii="Arial" w:hAnsi="Arial" w:cs="Arial"/>
          <w:i/>
          <w:sz w:val="20"/>
          <w:szCs w:val="20"/>
          <w:lang w:val="en-US"/>
        </w:rPr>
        <w:t>The following comments were provided in track changes to the draft evaluation report; they are referenced by institution (“Author” column) and track change comment number (“#” column):</w:t>
      </w:r>
    </w:p>
    <w:p w14:paraId="20666EE7" w14:textId="77777777" w:rsidR="003B1AA8" w:rsidRPr="008C6F24" w:rsidRDefault="003B1AA8" w:rsidP="003B1AA8">
      <w:pPr>
        <w:spacing w:after="0" w:line="240" w:lineRule="auto"/>
        <w:jc w:val="center"/>
        <w:rPr>
          <w:rFonts w:ascii="Arial" w:hAnsi="Arial" w:cs="Arial"/>
          <w:b/>
          <w:sz w:val="20"/>
          <w:szCs w:val="20"/>
          <w:lang w:val="en-US"/>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3B1AA8" w:rsidRPr="006E22CC" w14:paraId="40EEE7E5" w14:textId="77777777" w:rsidTr="006E0235">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4B94BE4" w14:textId="77777777" w:rsidR="003B1AA8" w:rsidRPr="008C6F24" w:rsidRDefault="003B1AA8" w:rsidP="006E0235">
            <w:pPr>
              <w:spacing w:after="200" w:line="276" w:lineRule="auto"/>
              <w:jc w:val="center"/>
              <w:rPr>
                <w:rFonts w:ascii="Arial" w:hAnsi="Arial" w:cs="Arial"/>
                <w:b/>
                <w:sz w:val="20"/>
                <w:szCs w:val="20"/>
              </w:rPr>
            </w:pPr>
            <w:proofErr w:type="spellStart"/>
            <w:r w:rsidRPr="00E46038">
              <w:rPr>
                <w:rFonts w:ascii="Arial" w:hAnsi="Arial" w:cs="Arial"/>
                <w:b/>
                <w:sz w:val="20"/>
                <w:szCs w:val="20"/>
              </w:rPr>
              <w:t>Author</w:t>
            </w:r>
            <w:proofErr w:type="spellEnd"/>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3A1379B" w14:textId="77777777" w:rsidR="003B1AA8" w:rsidRPr="008C6F24" w:rsidRDefault="003B1AA8" w:rsidP="006E0235">
            <w:pPr>
              <w:spacing w:after="200" w:line="276" w:lineRule="auto"/>
              <w:jc w:val="center"/>
              <w:rPr>
                <w:rFonts w:ascii="Arial" w:hAnsi="Arial" w:cs="Arial"/>
                <w:b/>
                <w:sz w:val="20"/>
                <w:szCs w:val="20"/>
              </w:rPr>
            </w:pPr>
            <w:r w:rsidRPr="00E46038">
              <w:rPr>
                <w:rFonts w:ascii="Arial" w:hAnsi="Arial" w:cs="Arial"/>
                <w:b/>
                <w:sz w:val="20"/>
                <w:szCs w:val="20"/>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ADEFD9C" w14:textId="77777777" w:rsidR="003B1AA8" w:rsidRPr="008C6F24" w:rsidRDefault="003B1AA8" w:rsidP="006E0235">
            <w:pPr>
              <w:spacing w:after="200" w:line="276" w:lineRule="auto"/>
              <w:jc w:val="center"/>
              <w:rPr>
                <w:rFonts w:ascii="Arial" w:hAnsi="Arial" w:cs="Arial"/>
                <w:b/>
                <w:sz w:val="20"/>
                <w:szCs w:val="20"/>
              </w:rPr>
            </w:pPr>
            <w:r w:rsidRPr="00E46038">
              <w:rPr>
                <w:rFonts w:ascii="Arial" w:hAnsi="Arial" w:cs="Arial"/>
                <w:b/>
                <w:sz w:val="20"/>
                <w:szCs w:val="20"/>
              </w:rPr>
              <w:t xml:space="preserve">Para </w:t>
            </w:r>
            <w:proofErr w:type="gramStart"/>
            <w:r w:rsidRPr="00E46038">
              <w:rPr>
                <w:rFonts w:ascii="Arial" w:hAnsi="Arial" w:cs="Arial"/>
                <w:b/>
                <w:sz w:val="20"/>
                <w:szCs w:val="20"/>
              </w:rPr>
              <w:t>No./</w:t>
            </w:r>
            <w:proofErr w:type="gramEnd"/>
            <w:r w:rsidRPr="00E46038">
              <w:rPr>
                <w:rFonts w:ascii="Arial" w:hAnsi="Arial" w:cs="Arial"/>
                <w:b/>
                <w:sz w:val="20"/>
                <w:szCs w:val="20"/>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7B454BD" w14:textId="77777777" w:rsidR="003B1AA8" w:rsidRPr="00E46038" w:rsidRDefault="003B1AA8" w:rsidP="006E0235">
            <w:pPr>
              <w:jc w:val="center"/>
              <w:rPr>
                <w:rFonts w:ascii="Arial" w:hAnsi="Arial" w:cs="Arial"/>
                <w:b/>
                <w:sz w:val="20"/>
                <w:szCs w:val="20"/>
                <w:lang w:val="en-US"/>
              </w:rPr>
            </w:pPr>
            <w:r w:rsidRPr="00E46038">
              <w:rPr>
                <w:rFonts w:ascii="Arial" w:hAnsi="Arial" w:cs="Arial"/>
                <w:b/>
                <w:sz w:val="20"/>
                <w:szCs w:val="20"/>
                <w:lang w:val="en-US"/>
              </w:rPr>
              <w:t>Comment/Feedback on the draft evaluation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C23B54C" w14:textId="77777777" w:rsidR="003B1AA8" w:rsidRPr="00E46038" w:rsidRDefault="003B1AA8" w:rsidP="006E0235">
            <w:pPr>
              <w:jc w:val="center"/>
              <w:rPr>
                <w:rFonts w:ascii="Arial" w:hAnsi="Arial" w:cs="Arial"/>
                <w:b/>
                <w:sz w:val="20"/>
                <w:szCs w:val="20"/>
                <w:lang w:val="en-US"/>
              </w:rPr>
            </w:pPr>
            <w:r w:rsidRPr="00E46038">
              <w:rPr>
                <w:rFonts w:ascii="Arial" w:hAnsi="Arial" w:cs="Arial"/>
                <w:b/>
                <w:sz w:val="20"/>
                <w:szCs w:val="20"/>
                <w:lang w:val="en-US"/>
              </w:rPr>
              <w:t>Evaluator response and actions taken</w:t>
            </w:r>
          </w:p>
        </w:tc>
      </w:tr>
      <w:tr w:rsidR="003B1AA8" w:rsidRPr="006E22CC" w14:paraId="504062FC" w14:textId="77777777" w:rsidTr="006E0235">
        <w:trPr>
          <w:trHeight w:val="261"/>
        </w:trPr>
        <w:tc>
          <w:tcPr>
            <w:tcW w:w="901" w:type="dxa"/>
            <w:tcBorders>
              <w:top w:val="single" w:sz="4" w:space="0" w:color="FFFFFF" w:themeColor="background1"/>
            </w:tcBorders>
          </w:tcPr>
          <w:p w14:paraId="28431A61" w14:textId="77777777" w:rsidR="003B1AA8" w:rsidRPr="008C6F24" w:rsidRDefault="003B1AA8" w:rsidP="006E0235">
            <w:pPr>
              <w:spacing w:after="200" w:line="276" w:lineRule="auto"/>
              <w:jc w:val="center"/>
              <w:rPr>
                <w:rFonts w:ascii="Arial" w:hAnsi="Arial" w:cs="Arial"/>
                <w:sz w:val="20"/>
                <w:szCs w:val="20"/>
                <w:lang w:val="en-US"/>
              </w:rPr>
            </w:pPr>
          </w:p>
        </w:tc>
        <w:tc>
          <w:tcPr>
            <w:tcW w:w="644" w:type="dxa"/>
            <w:tcBorders>
              <w:top w:val="single" w:sz="4" w:space="0" w:color="FFFFFF" w:themeColor="background1"/>
            </w:tcBorders>
          </w:tcPr>
          <w:p w14:paraId="3157BB14" w14:textId="77777777" w:rsidR="003B1AA8" w:rsidRPr="008C6F24" w:rsidRDefault="003B1AA8" w:rsidP="006E0235">
            <w:pPr>
              <w:spacing w:after="200" w:line="276" w:lineRule="auto"/>
              <w:jc w:val="center"/>
              <w:rPr>
                <w:rFonts w:ascii="Arial" w:hAnsi="Arial" w:cs="Arial"/>
                <w:sz w:val="20"/>
                <w:szCs w:val="20"/>
                <w:lang w:val="en-US"/>
              </w:rPr>
            </w:pPr>
          </w:p>
        </w:tc>
        <w:tc>
          <w:tcPr>
            <w:tcW w:w="1605" w:type="dxa"/>
            <w:tcBorders>
              <w:top w:val="single" w:sz="4" w:space="0" w:color="FFFFFF" w:themeColor="background1"/>
            </w:tcBorders>
          </w:tcPr>
          <w:p w14:paraId="0DB0BED1" w14:textId="77777777" w:rsidR="003B1AA8" w:rsidRPr="008C6F24" w:rsidRDefault="003B1AA8" w:rsidP="006E0235">
            <w:pPr>
              <w:spacing w:after="200" w:line="276" w:lineRule="auto"/>
              <w:jc w:val="center"/>
              <w:rPr>
                <w:rFonts w:ascii="Arial" w:hAnsi="Arial" w:cs="Arial"/>
                <w:sz w:val="20"/>
                <w:szCs w:val="20"/>
                <w:lang w:val="en-US"/>
              </w:rPr>
            </w:pPr>
          </w:p>
        </w:tc>
        <w:tc>
          <w:tcPr>
            <w:tcW w:w="3780" w:type="dxa"/>
            <w:tcBorders>
              <w:top w:val="single" w:sz="4" w:space="0" w:color="FFFFFF" w:themeColor="background1"/>
            </w:tcBorders>
          </w:tcPr>
          <w:p w14:paraId="50951584" w14:textId="77777777" w:rsidR="003B1AA8" w:rsidRPr="008C6F24" w:rsidRDefault="003B1AA8" w:rsidP="006E0235">
            <w:pPr>
              <w:pStyle w:val="CommentText"/>
              <w:spacing w:after="200"/>
              <w:rPr>
                <w:rFonts w:ascii="Arial" w:hAnsi="Arial" w:cs="Arial"/>
                <w:lang w:val="en-US"/>
              </w:rPr>
            </w:pPr>
          </w:p>
        </w:tc>
        <w:tc>
          <w:tcPr>
            <w:tcW w:w="2610" w:type="dxa"/>
            <w:tcBorders>
              <w:top w:val="single" w:sz="4" w:space="0" w:color="FFFFFF" w:themeColor="background1"/>
            </w:tcBorders>
          </w:tcPr>
          <w:p w14:paraId="02674EA3" w14:textId="77777777" w:rsidR="003B1AA8" w:rsidRPr="008C6F24" w:rsidRDefault="003B1AA8" w:rsidP="006E0235">
            <w:pPr>
              <w:spacing w:after="200" w:line="276" w:lineRule="auto"/>
              <w:rPr>
                <w:rFonts w:ascii="Arial" w:hAnsi="Arial" w:cs="Arial"/>
                <w:sz w:val="20"/>
                <w:szCs w:val="20"/>
                <w:lang w:val="en-US"/>
              </w:rPr>
            </w:pPr>
          </w:p>
        </w:tc>
      </w:tr>
      <w:tr w:rsidR="003B1AA8" w:rsidRPr="006E22CC" w14:paraId="19144D31" w14:textId="77777777" w:rsidTr="006E0235">
        <w:trPr>
          <w:trHeight w:val="261"/>
        </w:trPr>
        <w:tc>
          <w:tcPr>
            <w:tcW w:w="901" w:type="dxa"/>
          </w:tcPr>
          <w:p w14:paraId="512237FD" w14:textId="77777777" w:rsidR="003B1AA8" w:rsidRPr="008C6F24" w:rsidRDefault="003B1AA8" w:rsidP="006E0235">
            <w:pPr>
              <w:spacing w:after="200" w:line="276" w:lineRule="auto"/>
              <w:jc w:val="center"/>
              <w:rPr>
                <w:rFonts w:ascii="Arial" w:hAnsi="Arial" w:cs="Arial"/>
                <w:sz w:val="20"/>
                <w:szCs w:val="20"/>
                <w:lang w:val="en-US"/>
              </w:rPr>
            </w:pPr>
          </w:p>
        </w:tc>
        <w:tc>
          <w:tcPr>
            <w:tcW w:w="644" w:type="dxa"/>
          </w:tcPr>
          <w:p w14:paraId="28CAB89B" w14:textId="77777777" w:rsidR="003B1AA8" w:rsidRPr="008C6F24" w:rsidRDefault="003B1AA8" w:rsidP="006E0235">
            <w:pPr>
              <w:spacing w:after="200" w:line="276" w:lineRule="auto"/>
              <w:jc w:val="center"/>
              <w:rPr>
                <w:rFonts w:ascii="Arial" w:hAnsi="Arial" w:cs="Arial"/>
                <w:sz w:val="20"/>
                <w:szCs w:val="20"/>
                <w:lang w:val="en-US"/>
              </w:rPr>
            </w:pPr>
          </w:p>
        </w:tc>
        <w:tc>
          <w:tcPr>
            <w:tcW w:w="1605" w:type="dxa"/>
          </w:tcPr>
          <w:p w14:paraId="0418E808" w14:textId="77777777" w:rsidR="003B1AA8" w:rsidRPr="008C6F24" w:rsidRDefault="003B1AA8" w:rsidP="006E0235">
            <w:pPr>
              <w:spacing w:after="200" w:line="276" w:lineRule="auto"/>
              <w:jc w:val="center"/>
              <w:rPr>
                <w:rFonts w:ascii="Arial" w:hAnsi="Arial" w:cs="Arial"/>
                <w:sz w:val="20"/>
                <w:szCs w:val="20"/>
                <w:lang w:val="en-US"/>
              </w:rPr>
            </w:pPr>
          </w:p>
        </w:tc>
        <w:tc>
          <w:tcPr>
            <w:tcW w:w="3780" w:type="dxa"/>
          </w:tcPr>
          <w:p w14:paraId="4A8A2697" w14:textId="77777777" w:rsidR="003B1AA8" w:rsidRPr="008C6F24" w:rsidRDefault="003B1AA8" w:rsidP="006E0235">
            <w:pPr>
              <w:pStyle w:val="CommentText"/>
              <w:spacing w:after="200"/>
              <w:rPr>
                <w:rFonts w:ascii="Arial" w:hAnsi="Arial" w:cs="Arial"/>
                <w:lang w:val="en-US"/>
              </w:rPr>
            </w:pPr>
          </w:p>
        </w:tc>
        <w:tc>
          <w:tcPr>
            <w:tcW w:w="2610" w:type="dxa"/>
          </w:tcPr>
          <w:p w14:paraId="30F744B9" w14:textId="77777777" w:rsidR="003B1AA8" w:rsidRPr="008C6F24" w:rsidRDefault="003B1AA8" w:rsidP="006E0235">
            <w:pPr>
              <w:spacing w:after="200" w:line="276" w:lineRule="auto"/>
              <w:rPr>
                <w:rFonts w:ascii="Arial" w:hAnsi="Arial" w:cs="Arial"/>
                <w:sz w:val="20"/>
                <w:szCs w:val="20"/>
                <w:lang w:val="en-US"/>
              </w:rPr>
            </w:pPr>
          </w:p>
        </w:tc>
      </w:tr>
      <w:tr w:rsidR="003B1AA8" w:rsidRPr="006E22CC" w14:paraId="7E694514" w14:textId="77777777" w:rsidTr="006E0235">
        <w:trPr>
          <w:trHeight w:val="248"/>
        </w:trPr>
        <w:tc>
          <w:tcPr>
            <w:tcW w:w="901" w:type="dxa"/>
          </w:tcPr>
          <w:p w14:paraId="3AE21E6D" w14:textId="77777777" w:rsidR="003B1AA8" w:rsidRPr="008C6F24" w:rsidRDefault="003B1AA8" w:rsidP="006E0235">
            <w:pPr>
              <w:spacing w:after="200" w:line="276" w:lineRule="auto"/>
              <w:jc w:val="center"/>
              <w:rPr>
                <w:rFonts w:ascii="Arial" w:hAnsi="Arial" w:cs="Arial"/>
                <w:sz w:val="20"/>
                <w:szCs w:val="20"/>
                <w:lang w:val="en-US"/>
              </w:rPr>
            </w:pPr>
          </w:p>
        </w:tc>
        <w:tc>
          <w:tcPr>
            <w:tcW w:w="644" w:type="dxa"/>
          </w:tcPr>
          <w:p w14:paraId="0FB61C55" w14:textId="77777777" w:rsidR="003B1AA8" w:rsidRPr="008C6F24" w:rsidRDefault="003B1AA8" w:rsidP="006E0235">
            <w:pPr>
              <w:spacing w:after="200" w:line="276" w:lineRule="auto"/>
              <w:jc w:val="center"/>
              <w:rPr>
                <w:rFonts w:ascii="Arial" w:hAnsi="Arial" w:cs="Arial"/>
                <w:sz w:val="20"/>
                <w:szCs w:val="20"/>
                <w:lang w:val="en-US"/>
              </w:rPr>
            </w:pPr>
          </w:p>
        </w:tc>
        <w:tc>
          <w:tcPr>
            <w:tcW w:w="1605" w:type="dxa"/>
          </w:tcPr>
          <w:p w14:paraId="5869AF76" w14:textId="77777777" w:rsidR="003B1AA8" w:rsidRPr="008C6F24" w:rsidRDefault="003B1AA8" w:rsidP="006E0235">
            <w:pPr>
              <w:spacing w:after="200" w:line="276" w:lineRule="auto"/>
              <w:jc w:val="center"/>
              <w:rPr>
                <w:rFonts w:ascii="Arial" w:hAnsi="Arial" w:cs="Arial"/>
                <w:sz w:val="20"/>
                <w:szCs w:val="20"/>
                <w:lang w:val="en-US"/>
              </w:rPr>
            </w:pPr>
          </w:p>
        </w:tc>
        <w:tc>
          <w:tcPr>
            <w:tcW w:w="3780" w:type="dxa"/>
          </w:tcPr>
          <w:p w14:paraId="697D1FC0" w14:textId="77777777" w:rsidR="003B1AA8" w:rsidRPr="008C6F24" w:rsidRDefault="003B1AA8" w:rsidP="006E0235">
            <w:pPr>
              <w:spacing w:after="200" w:line="276" w:lineRule="auto"/>
              <w:rPr>
                <w:rFonts w:ascii="Arial" w:hAnsi="Arial" w:cs="Arial"/>
                <w:sz w:val="20"/>
                <w:szCs w:val="20"/>
                <w:lang w:val="en-US"/>
              </w:rPr>
            </w:pPr>
          </w:p>
        </w:tc>
        <w:tc>
          <w:tcPr>
            <w:tcW w:w="2610" w:type="dxa"/>
          </w:tcPr>
          <w:p w14:paraId="0037F972" w14:textId="77777777" w:rsidR="003B1AA8" w:rsidRPr="008C6F24" w:rsidRDefault="003B1AA8" w:rsidP="006E0235">
            <w:pPr>
              <w:spacing w:after="200" w:line="276" w:lineRule="auto"/>
              <w:rPr>
                <w:rFonts w:ascii="Arial" w:hAnsi="Arial" w:cs="Arial"/>
                <w:sz w:val="20"/>
                <w:szCs w:val="20"/>
                <w:lang w:val="en-US"/>
              </w:rPr>
            </w:pPr>
          </w:p>
        </w:tc>
      </w:tr>
      <w:tr w:rsidR="003B1AA8" w:rsidRPr="006E22CC" w14:paraId="7E43C921" w14:textId="77777777" w:rsidTr="006E0235">
        <w:trPr>
          <w:trHeight w:val="248"/>
        </w:trPr>
        <w:tc>
          <w:tcPr>
            <w:tcW w:w="901" w:type="dxa"/>
          </w:tcPr>
          <w:p w14:paraId="278C1917" w14:textId="77777777" w:rsidR="003B1AA8" w:rsidRPr="008C6F24" w:rsidRDefault="003B1AA8" w:rsidP="006E0235">
            <w:pPr>
              <w:spacing w:after="200" w:line="276" w:lineRule="auto"/>
              <w:jc w:val="center"/>
              <w:rPr>
                <w:rFonts w:ascii="Arial" w:hAnsi="Arial" w:cs="Arial"/>
                <w:sz w:val="20"/>
                <w:szCs w:val="20"/>
                <w:lang w:val="en-US"/>
              </w:rPr>
            </w:pPr>
          </w:p>
        </w:tc>
        <w:tc>
          <w:tcPr>
            <w:tcW w:w="644" w:type="dxa"/>
          </w:tcPr>
          <w:p w14:paraId="44AB3CC8" w14:textId="77777777" w:rsidR="003B1AA8" w:rsidRPr="008C6F24" w:rsidRDefault="003B1AA8" w:rsidP="006E0235">
            <w:pPr>
              <w:spacing w:after="200" w:line="276" w:lineRule="auto"/>
              <w:jc w:val="center"/>
              <w:rPr>
                <w:rFonts w:ascii="Arial" w:hAnsi="Arial" w:cs="Arial"/>
                <w:sz w:val="20"/>
                <w:szCs w:val="20"/>
                <w:lang w:val="en-US"/>
              </w:rPr>
            </w:pPr>
          </w:p>
        </w:tc>
        <w:tc>
          <w:tcPr>
            <w:tcW w:w="1605" w:type="dxa"/>
          </w:tcPr>
          <w:p w14:paraId="78478BAF" w14:textId="77777777" w:rsidR="003B1AA8" w:rsidRPr="008C6F24" w:rsidRDefault="003B1AA8" w:rsidP="006E0235">
            <w:pPr>
              <w:spacing w:after="200" w:line="276" w:lineRule="auto"/>
              <w:jc w:val="center"/>
              <w:rPr>
                <w:rFonts w:ascii="Arial" w:hAnsi="Arial" w:cs="Arial"/>
                <w:sz w:val="20"/>
                <w:szCs w:val="20"/>
                <w:lang w:val="en-US"/>
              </w:rPr>
            </w:pPr>
          </w:p>
        </w:tc>
        <w:tc>
          <w:tcPr>
            <w:tcW w:w="3780" w:type="dxa"/>
          </w:tcPr>
          <w:p w14:paraId="6BC6C044" w14:textId="77777777" w:rsidR="003B1AA8" w:rsidRPr="008C6F24" w:rsidRDefault="003B1AA8" w:rsidP="006E0235">
            <w:pPr>
              <w:spacing w:after="200" w:line="276" w:lineRule="auto"/>
              <w:rPr>
                <w:rFonts w:ascii="Arial" w:hAnsi="Arial" w:cs="Arial"/>
                <w:sz w:val="20"/>
                <w:szCs w:val="20"/>
                <w:lang w:val="en-US"/>
              </w:rPr>
            </w:pPr>
          </w:p>
        </w:tc>
        <w:tc>
          <w:tcPr>
            <w:tcW w:w="2610" w:type="dxa"/>
          </w:tcPr>
          <w:p w14:paraId="42CAEF1B" w14:textId="77777777" w:rsidR="003B1AA8" w:rsidRPr="008C6F24" w:rsidRDefault="003B1AA8" w:rsidP="006E0235">
            <w:pPr>
              <w:spacing w:after="200" w:line="276" w:lineRule="auto"/>
              <w:rPr>
                <w:rFonts w:ascii="Arial" w:hAnsi="Arial" w:cs="Arial"/>
                <w:sz w:val="20"/>
                <w:szCs w:val="20"/>
                <w:lang w:val="en-US"/>
              </w:rPr>
            </w:pPr>
          </w:p>
        </w:tc>
      </w:tr>
      <w:tr w:rsidR="003B1AA8" w:rsidRPr="006E22CC" w14:paraId="0FCBC12E" w14:textId="77777777" w:rsidTr="006E0235">
        <w:trPr>
          <w:trHeight w:val="261"/>
        </w:trPr>
        <w:tc>
          <w:tcPr>
            <w:tcW w:w="901" w:type="dxa"/>
          </w:tcPr>
          <w:p w14:paraId="0987ED87" w14:textId="77777777" w:rsidR="003B1AA8" w:rsidRPr="008C6F24" w:rsidRDefault="003B1AA8" w:rsidP="006E0235">
            <w:pPr>
              <w:spacing w:after="200" w:line="276" w:lineRule="auto"/>
              <w:jc w:val="center"/>
              <w:rPr>
                <w:rFonts w:ascii="Arial" w:hAnsi="Arial" w:cs="Arial"/>
                <w:sz w:val="20"/>
                <w:szCs w:val="20"/>
                <w:lang w:val="en-US"/>
              </w:rPr>
            </w:pPr>
          </w:p>
        </w:tc>
        <w:tc>
          <w:tcPr>
            <w:tcW w:w="644" w:type="dxa"/>
          </w:tcPr>
          <w:p w14:paraId="3EB0154E" w14:textId="77777777" w:rsidR="003B1AA8" w:rsidRPr="008C6F24" w:rsidRDefault="003B1AA8" w:rsidP="006E0235">
            <w:pPr>
              <w:spacing w:after="200" w:line="276" w:lineRule="auto"/>
              <w:jc w:val="center"/>
              <w:rPr>
                <w:rFonts w:ascii="Arial" w:hAnsi="Arial" w:cs="Arial"/>
                <w:sz w:val="20"/>
                <w:szCs w:val="20"/>
                <w:lang w:val="en-US"/>
              </w:rPr>
            </w:pPr>
          </w:p>
        </w:tc>
        <w:tc>
          <w:tcPr>
            <w:tcW w:w="1605" w:type="dxa"/>
          </w:tcPr>
          <w:p w14:paraId="042E3332" w14:textId="77777777" w:rsidR="003B1AA8" w:rsidRPr="008C6F24" w:rsidRDefault="003B1AA8" w:rsidP="006E0235">
            <w:pPr>
              <w:spacing w:after="200" w:line="276" w:lineRule="auto"/>
              <w:jc w:val="center"/>
              <w:rPr>
                <w:rFonts w:ascii="Arial" w:hAnsi="Arial" w:cs="Arial"/>
                <w:sz w:val="20"/>
                <w:szCs w:val="20"/>
                <w:lang w:val="en-US"/>
              </w:rPr>
            </w:pPr>
          </w:p>
        </w:tc>
        <w:tc>
          <w:tcPr>
            <w:tcW w:w="3780" w:type="dxa"/>
          </w:tcPr>
          <w:p w14:paraId="7B6EC12E" w14:textId="77777777" w:rsidR="003B1AA8" w:rsidRPr="008C6F24" w:rsidRDefault="003B1AA8" w:rsidP="006E0235">
            <w:pPr>
              <w:spacing w:after="200" w:line="276" w:lineRule="auto"/>
              <w:rPr>
                <w:rFonts w:ascii="Arial" w:hAnsi="Arial" w:cs="Arial"/>
                <w:sz w:val="20"/>
                <w:szCs w:val="20"/>
                <w:lang w:val="en-US"/>
              </w:rPr>
            </w:pPr>
          </w:p>
        </w:tc>
        <w:tc>
          <w:tcPr>
            <w:tcW w:w="2610" w:type="dxa"/>
          </w:tcPr>
          <w:p w14:paraId="62F5EE81" w14:textId="77777777" w:rsidR="003B1AA8" w:rsidRPr="008C6F24" w:rsidRDefault="003B1AA8" w:rsidP="006E0235">
            <w:pPr>
              <w:spacing w:after="200" w:line="276" w:lineRule="auto"/>
              <w:rPr>
                <w:rFonts w:ascii="Arial" w:hAnsi="Arial" w:cs="Arial"/>
                <w:sz w:val="20"/>
                <w:szCs w:val="20"/>
                <w:lang w:val="en-US"/>
              </w:rPr>
            </w:pPr>
          </w:p>
        </w:tc>
      </w:tr>
      <w:tr w:rsidR="003B1AA8" w:rsidRPr="006E22CC" w14:paraId="60D99884" w14:textId="77777777" w:rsidTr="006E0235">
        <w:trPr>
          <w:trHeight w:val="261"/>
        </w:trPr>
        <w:tc>
          <w:tcPr>
            <w:tcW w:w="901" w:type="dxa"/>
          </w:tcPr>
          <w:p w14:paraId="16BEADEC" w14:textId="77777777" w:rsidR="003B1AA8" w:rsidRPr="008C6F24" w:rsidRDefault="003B1AA8" w:rsidP="006E0235">
            <w:pPr>
              <w:spacing w:after="200" w:line="276" w:lineRule="auto"/>
              <w:jc w:val="center"/>
              <w:rPr>
                <w:rFonts w:ascii="Arial" w:hAnsi="Arial" w:cs="Arial"/>
                <w:sz w:val="20"/>
                <w:szCs w:val="20"/>
                <w:lang w:val="en-US"/>
              </w:rPr>
            </w:pPr>
          </w:p>
        </w:tc>
        <w:tc>
          <w:tcPr>
            <w:tcW w:w="644" w:type="dxa"/>
          </w:tcPr>
          <w:p w14:paraId="2C22F0A8" w14:textId="77777777" w:rsidR="003B1AA8" w:rsidRPr="008C6F24" w:rsidRDefault="003B1AA8" w:rsidP="006E0235">
            <w:pPr>
              <w:spacing w:after="200" w:line="276" w:lineRule="auto"/>
              <w:jc w:val="center"/>
              <w:rPr>
                <w:rFonts w:ascii="Arial" w:hAnsi="Arial" w:cs="Arial"/>
                <w:sz w:val="20"/>
                <w:szCs w:val="20"/>
                <w:lang w:val="en-US"/>
              </w:rPr>
            </w:pPr>
          </w:p>
        </w:tc>
        <w:tc>
          <w:tcPr>
            <w:tcW w:w="1605" w:type="dxa"/>
          </w:tcPr>
          <w:p w14:paraId="5377202B" w14:textId="77777777" w:rsidR="003B1AA8" w:rsidRPr="008C6F24" w:rsidRDefault="003B1AA8" w:rsidP="006E0235">
            <w:pPr>
              <w:spacing w:after="200" w:line="276" w:lineRule="auto"/>
              <w:jc w:val="center"/>
              <w:rPr>
                <w:rFonts w:ascii="Arial" w:hAnsi="Arial" w:cs="Arial"/>
                <w:sz w:val="20"/>
                <w:szCs w:val="20"/>
                <w:lang w:val="en-US"/>
              </w:rPr>
            </w:pPr>
          </w:p>
        </w:tc>
        <w:tc>
          <w:tcPr>
            <w:tcW w:w="3780" w:type="dxa"/>
          </w:tcPr>
          <w:p w14:paraId="1C19E1DF" w14:textId="77777777" w:rsidR="003B1AA8" w:rsidRPr="008C6F24" w:rsidRDefault="003B1AA8" w:rsidP="006E0235">
            <w:pPr>
              <w:pStyle w:val="CommentText"/>
              <w:spacing w:after="200"/>
              <w:rPr>
                <w:rFonts w:ascii="Arial" w:hAnsi="Arial" w:cs="Arial"/>
                <w:lang w:val="en-US"/>
              </w:rPr>
            </w:pPr>
          </w:p>
        </w:tc>
        <w:tc>
          <w:tcPr>
            <w:tcW w:w="2610" w:type="dxa"/>
          </w:tcPr>
          <w:p w14:paraId="27FAF018" w14:textId="77777777" w:rsidR="003B1AA8" w:rsidRPr="008C6F24" w:rsidRDefault="003B1AA8" w:rsidP="006E0235">
            <w:pPr>
              <w:spacing w:after="200" w:line="276" w:lineRule="auto"/>
              <w:rPr>
                <w:rFonts w:ascii="Arial" w:hAnsi="Arial" w:cs="Arial"/>
                <w:sz w:val="20"/>
                <w:szCs w:val="20"/>
                <w:lang w:val="en-US"/>
              </w:rPr>
            </w:pPr>
          </w:p>
        </w:tc>
      </w:tr>
      <w:tr w:rsidR="003B1AA8" w:rsidRPr="006E22CC" w14:paraId="70968383" w14:textId="77777777" w:rsidTr="006E0235">
        <w:trPr>
          <w:trHeight w:val="261"/>
        </w:trPr>
        <w:tc>
          <w:tcPr>
            <w:tcW w:w="901" w:type="dxa"/>
          </w:tcPr>
          <w:p w14:paraId="16BCEAF4" w14:textId="77777777" w:rsidR="003B1AA8" w:rsidRPr="00E5691A" w:rsidRDefault="003B1AA8" w:rsidP="006E0235">
            <w:pPr>
              <w:jc w:val="center"/>
              <w:rPr>
                <w:rFonts w:ascii="Calibri" w:hAnsi="Calibri"/>
                <w:lang w:val="en-US"/>
              </w:rPr>
            </w:pPr>
          </w:p>
        </w:tc>
        <w:tc>
          <w:tcPr>
            <w:tcW w:w="644" w:type="dxa"/>
          </w:tcPr>
          <w:p w14:paraId="688E54CD" w14:textId="77777777" w:rsidR="003B1AA8" w:rsidRPr="00E5691A" w:rsidRDefault="003B1AA8" w:rsidP="006E0235">
            <w:pPr>
              <w:jc w:val="center"/>
              <w:rPr>
                <w:rFonts w:ascii="Calibri" w:hAnsi="Calibri"/>
                <w:lang w:val="en-US"/>
              </w:rPr>
            </w:pPr>
          </w:p>
        </w:tc>
        <w:tc>
          <w:tcPr>
            <w:tcW w:w="1605" w:type="dxa"/>
          </w:tcPr>
          <w:p w14:paraId="37582539" w14:textId="77777777" w:rsidR="003B1AA8" w:rsidRPr="00E5691A" w:rsidRDefault="003B1AA8" w:rsidP="006E0235">
            <w:pPr>
              <w:jc w:val="center"/>
              <w:rPr>
                <w:rFonts w:ascii="Calibri" w:hAnsi="Calibri"/>
                <w:lang w:val="en-US"/>
              </w:rPr>
            </w:pPr>
          </w:p>
        </w:tc>
        <w:tc>
          <w:tcPr>
            <w:tcW w:w="3780" w:type="dxa"/>
          </w:tcPr>
          <w:p w14:paraId="4B98D300" w14:textId="77777777" w:rsidR="003B1AA8" w:rsidRPr="00E5691A" w:rsidRDefault="003B1AA8" w:rsidP="006E0235">
            <w:pPr>
              <w:pStyle w:val="CommentText"/>
              <w:rPr>
                <w:rFonts w:ascii="Calibri" w:hAnsi="Calibri"/>
                <w:sz w:val="22"/>
                <w:szCs w:val="22"/>
                <w:lang w:val="en-US"/>
              </w:rPr>
            </w:pPr>
          </w:p>
        </w:tc>
        <w:tc>
          <w:tcPr>
            <w:tcW w:w="2610" w:type="dxa"/>
          </w:tcPr>
          <w:p w14:paraId="40E371EE" w14:textId="77777777" w:rsidR="003B1AA8" w:rsidRPr="00E5691A" w:rsidRDefault="003B1AA8" w:rsidP="006E0235">
            <w:pPr>
              <w:rPr>
                <w:rFonts w:ascii="Calibri" w:hAnsi="Calibri"/>
                <w:lang w:val="en-US"/>
              </w:rPr>
            </w:pPr>
          </w:p>
        </w:tc>
      </w:tr>
      <w:tr w:rsidR="003B1AA8" w:rsidRPr="006E22CC" w14:paraId="6FEE5B15" w14:textId="77777777" w:rsidTr="006E0235">
        <w:trPr>
          <w:trHeight w:val="248"/>
        </w:trPr>
        <w:tc>
          <w:tcPr>
            <w:tcW w:w="901" w:type="dxa"/>
          </w:tcPr>
          <w:p w14:paraId="59402070" w14:textId="77777777" w:rsidR="003B1AA8" w:rsidRPr="00E5691A" w:rsidRDefault="003B1AA8" w:rsidP="006E0235">
            <w:pPr>
              <w:jc w:val="center"/>
              <w:rPr>
                <w:rFonts w:ascii="Calibri" w:hAnsi="Calibri"/>
                <w:lang w:val="en-US"/>
              </w:rPr>
            </w:pPr>
          </w:p>
        </w:tc>
        <w:tc>
          <w:tcPr>
            <w:tcW w:w="644" w:type="dxa"/>
          </w:tcPr>
          <w:p w14:paraId="0C295F9A" w14:textId="77777777" w:rsidR="003B1AA8" w:rsidRPr="00E5691A" w:rsidRDefault="003B1AA8" w:rsidP="006E0235">
            <w:pPr>
              <w:jc w:val="center"/>
              <w:rPr>
                <w:rFonts w:ascii="Calibri" w:hAnsi="Calibri"/>
                <w:lang w:val="en-US"/>
              </w:rPr>
            </w:pPr>
          </w:p>
        </w:tc>
        <w:tc>
          <w:tcPr>
            <w:tcW w:w="1605" w:type="dxa"/>
          </w:tcPr>
          <w:p w14:paraId="2A45548A" w14:textId="77777777" w:rsidR="003B1AA8" w:rsidRPr="00E5691A" w:rsidRDefault="003B1AA8" w:rsidP="006E0235">
            <w:pPr>
              <w:jc w:val="center"/>
              <w:rPr>
                <w:rFonts w:ascii="Calibri" w:hAnsi="Calibri"/>
                <w:lang w:val="en-US"/>
              </w:rPr>
            </w:pPr>
          </w:p>
        </w:tc>
        <w:tc>
          <w:tcPr>
            <w:tcW w:w="3780" w:type="dxa"/>
          </w:tcPr>
          <w:p w14:paraId="40C8F173" w14:textId="77777777" w:rsidR="003B1AA8" w:rsidRPr="00E5691A" w:rsidRDefault="003B1AA8" w:rsidP="006E0235">
            <w:pPr>
              <w:rPr>
                <w:rFonts w:ascii="Calibri" w:hAnsi="Calibri"/>
                <w:lang w:val="en-US"/>
              </w:rPr>
            </w:pPr>
          </w:p>
        </w:tc>
        <w:tc>
          <w:tcPr>
            <w:tcW w:w="2610" w:type="dxa"/>
          </w:tcPr>
          <w:p w14:paraId="77E38EE8" w14:textId="77777777" w:rsidR="003B1AA8" w:rsidRPr="00E5691A" w:rsidRDefault="003B1AA8" w:rsidP="006E0235">
            <w:pPr>
              <w:rPr>
                <w:rFonts w:ascii="Calibri" w:hAnsi="Calibri"/>
                <w:lang w:val="en-US"/>
              </w:rPr>
            </w:pPr>
          </w:p>
        </w:tc>
      </w:tr>
      <w:tr w:rsidR="003B1AA8" w:rsidRPr="006E22CC" w14:paraId="3DB7B9DE" w14:textId="77777777" w:rsidTr="006E0235">
        <w:trPr>
          <w:trHeight w:val="248"/>
        </w:trPr>
        <w:tc>
          <w:tcPr>
            <w:tcW w:w="901" w:type="dxa"/>
          </w:tcPr>
          <w:p w14:paraId="262917C3" w14:textId="77777777" w:rsidR="003B1AA8" w:rsidRPr="00E5691A" w:rsidRDefault="003B1AA8" w:rsidP="006E0235">
            <w:pPr>
              <w:jc w:val="center"/>
              <w:rPr>
                <w:rFonts w:ascii="Calibri" w:hAnsi="Calibri"/>
                <w:lang w:val="en-US"/>
              </w:rPr>
            </w:pPr>
          </w:p>
        </w:tc>
        <w:tc>
          <w:tcPr>
            <w:tcW w:w="644" w:type="dxa"/>
          </w:tcPr>
          <w:p w14:paraId="1181534F" w14:textId="77777777" w:rsidR="003B1AA8" w:rsidRPr="00E5691A" w:rsidRDefault="003B1AA8" w:rsidP="006E0235">
            <w:pPr>
              <w:jc w:val="center"/>
              <w:rPr>
                <w:rFonts w:ascii="Calibri" w:hAnsi="Calibri"/>
                <w:lang w:val="en-US"/>
              </w:rPr>
            </w:pPr>
          </w:p>
        </w:tc>
        <w:tc>
          <w:tcPr>
            <w:tcW w:w="1605" w:type="dxa"/>
          </w:tcPr>
          <w:p w14:paraId="2965AB68" w14:textId="77777777" w:rsidR="003B1AA8" w:rsidRPr="00E5691A" w:rsidRDefault="003B1AA8" w:rsidP="006E0235">
            <w:pPr>
              <w:jc w:val="center"/>
              <w:rPr>
                <w:rFonts w:ascii="Calibri" w:hAnsi="Calibri"/>
                <w:lang w:val="en-US"/>
              </w:rPr>
            </w:pPr>
          </w:p>
        </w:tc>
        <w:tc>
          <w:tcPr>
            <w:tcW w:w="3780" w:type="dxa"/>
          </w:tcPr>
          <w:p w14:paraId="3C6D86FA" w14:textId="77777777" w:rsidR="003B1AA8" w:rsidRPr="00E5691A" w:rsidRDefault="003B1AA8" w:rsidP="006E0235">
            <w:pPr>
              <w:rPr>
                <w:rFonts w:ascii="Calibri" w:hAnsi="Calibri"/>
                <w:lang w:val="en-US"/>
              </w:rPr>
            </w:pPr>
          </w:p>
        </w:tc>
        <w:tc>
          <w:tcPr>
            <w:tcW w:w="2610" w:type="dxa"/>
          </w:tcPr>
          <w:p w14:paraId="50E008A0" w14:textId="77777777" w:rsidR="003B1AA8" w:rsidRPr="00E5691A" w:rsidRDefault="003B1AA8" w:rsidP="006E0235">
            <w:pPr>
              <w:rPr>
                <w:rFonts w:ascii="Calibri" w:hAnsi="Calibri"/>
                <w:lang w:val="en-US"/>
              </w:rPr>
            </w:pPr>
          </w:p>
        </w:tc>
      </w:tr>
      <w:tr w:rsidR="003B1AA8" w:rsidRPr="006E22CC" w14:paraId="008B0F0C" w14:textId="77777777" w:rsidTr="006E0235">
        <w:trPr>
          <w:trHeight w:val="261"/>
        </w:trPr>
        <w:tc>
          <w:tcPr>
            <w:tcW w:w="901" w:type="dxa"/>
          </w:tcPr>
          <w:p w14:paraId="4C624806" w14:textId="77777777" w:rsidR="003B1AA8" w:rsidRPr="00E5691A" w:rsidRDefault="003B1AA8" w:rsidP="006E0235">
            <w:pPr>
              <w:jc w:val="center"/>
              <w:rPr>
                <w:rFonts w:ascii="Calibri" w:hAnsi="Calibri"/>
                <w:lang w:val="en-US"/>
              </w:rPr>
            </w:pPr>
          </w:p>
        </w:tc>
        <w:tc>
          <w:tcPr>
            <w:tcW w:w="644" w:type="dxa"/>
          </w:tcPr>
          <w:p w14:paraId="7171E7DE" w14:textId="77777777" w:rsidR="003B1AA8" w:rsidRPr="00E5691A" w:rsidRDefault="003B1AA8" w:rsidP="006E0235">
            <w:pPr>
              <w:jc w:val="center"/>
              <w:rPr>
                <w:rFonts w:ascii="Calibri" w:hAnsi="Calibri"/>
                <w:lang w:val="en-US"/>
              </w:rPr>
            </w:pPr>
          </w:p>
        </w:tc>
        <w:tc>
          <w:tcPr>
            <w:tcW w:w="1605" w:type="dxa"/>
          </w:tcPr>
          <w:p w14:paraId="39D919BF" w14:textId="77777777" w:rsidR="003B1AA8" w:rsidRPr="00E5691A" w:rsidRDefault="003B1AA8" w:rsidP="006E0235">
            <w:pPr>
              <w:jc w:val="center"/>
              <w:rPr>
                <w:rFonts w:ascii="Calibri" w:hAnsi="Calibri"/>
                <w:lang w:val="en-US"/>
              </w:rPr>
            </w:pPr>
          </w:p>
        </w:tc>
        <w:tc>
          <w:tcPr>
            <w:tcW w:w="3780" w:type="dxa"/>
          </w:tcPr>
          <w:p w14:paraId="58BD9604" w14:textId="77777777" w:rsidR="003B1AA8" w:rsidRPr="00E5691A" w:rsidRDefault="003B1AA8" w:rsidP="006E0235">
            <w:pPr>
              <w:rPr>
                <w:rFonts w:ascii="Calibri" w:hAnsi="Calibri"/>
                <w:lang w:val="en-US"/>
              </w:rPr>
            </w:pPr>
          </w:p>
        </w:tc>
        <w:tc>
          <w:tcPr>
            <w:tcW w:w="2610" w:type="dxa"/>
          </w:tcPr>
          <w:p w14:paraId="7C310B4A" w14:textId="77777777" w:rsidR="003B1AA8" w:rsidRPr="00E5691A" w:rsidRDefault="003B1AA8" w:rsidP="006E0235">
            <w:pPr>
              <w:rPr>
                <w:rFonts w:ascii="Calibri" w:hAnsi="Calibri"/>
                <w:lang w:val="en-US"/>
              </w:rPr>
            </w:pPr>
          </w:p>
        </w:tc>
      </w:tr>
    </w:tbl>
    <w:p w14:paraId="71CCE7E5" w14:textId="77777777" w:rsidR="003B1AA8" w:rsidRPr="00E5691A" w:rsidRDefault="003B1AA8" w:rsidP="003B1AA8">
      <w:pPr>
        <w:spacing w:before="200"/>
        <w:rPr>
          <w:rFonts w:ascii="Calibri" w:eastAsia="Times New Roman" w:hAnsi="Calibri" w:cs="Times New Roman"/>
          <w:sz w:val="20"/>
          <w:szCs w:val="20"/>
          <w:lang w:val="en-US"/>
        </w:rPr>
      </w:pPr>
    </w:p>
    <w:p w14:paraId="5CE9204C" w14:textId="77777777" w:rsidR="003B1AA8" w:rsidRPr="00E5691A" w:rsidRDefault="003B1AA8" w:rsidP="003B1AA8">
      <w:pPr>
        <w:spacing w:before="200"/>
        <w:rPr>
          <w:rFonts w:ascii="Calibri" w:eastAsia="Times New Roman" w:hAnsi="Calibri" w:cs="Times New Roman"/>
          <w:sz w:val="20"/>
          <w:szCs w:val="20"/>
          <w:lang w:val="en-US"/>
        </w:rPr>
      </w:pPr>
    </w:p>
    <w:p w14:paraId="7688DC65" w14:textId="77777777" w:rsidR="003B1AA8" w:rsidRPr="00E5691A" w:rsidRDefault="003B1AA8" w:rsidP="003B1AA8">
      <w:pPr>
        <w:spacing w:before="200"/>
        <w:rPr>
          <w:rFonts w:ascii="Calibri" w:eastAsia="Times New Roman" w:hAnsi="Calibri" w:cs="Times New Roman"/>
          <w:sz w:val="20"/>
          <w:szCs w:val="20"/>
          <w:lang w:val="en-US"/>
        </w:rPr>
      </w:pPr>
    </w:p>
    <w:p w14:paraId="7B7C1842" w14:textId="77777777" w:rsidR="003B1AA8" w:rsidRPr="00E5691A" w:rsidRDefault="003B1AA8" w:rsidP="003B1AA8">
      <w:pPr>
        <w:spacing w:before="200"/>
        <w:rPr>
          <w:rFonts w:ascii="Calibri" w:eastAsia="Times New Roman" w:hAnsi="Calibri" w:cs="Times New Roman"/>
          <w:sz w:val="20"/>
          <w:szCs w:val="20"/>
          <w:lang w:val="en-US"/>
        </w:rPr>
      </w:pPr>
    </w:p>
    <w:p w14:paraId="62BB88B2" w14:textId="77777777" w:rsidR="003B1AA8" w:rsidRPr="00E5691A" w:rsidRDefault="003B1AA8" w:rsidP="003B1AA8">
      <w:pPr>
        <w:spacing w:before="200"/>
        <w:rPr>
          <w:lang w:val="en-US"/>
        </w:rPr>
      </w:pPr>
      <w:bookmarkStart w:id="3" w:name="_Annex_3._Sample"/>
      <w:bookmarkEnd w:id="3"/>
    </w:p>
    <w:p w14:paraId="4F780415" w14:textId="77777777" w:rsidR="003B1AA8" w:rsidRPr="00E5691A" w:rsidRDefault="003B1AA8" w:rsidP="003B1AA8">
      <w:pPr>
        <w:pStyle w:val="ListParagraph"/>
        <w:ind w:left="1440"/>
        <w:jc w:val="both"/>
        <w:rPr>
          <w:rFonts w:ascii="Arial" w:hAnsi="Arial" w:cs="Arial"/>
          <w:sz w:val="20"/>
          <w:szCs w:val="20"/>
          <w:lang w:val="en-US"/>
        </w:rPr>
      </w:pPr>
      <w:r w:rsidRPr="00E5691A">
        <w:rPr>
          <w:sz w:val="20"/>
          <w:szCs w:val="20"/>
          <w:lang w:val="en-US"/>
        </w:rPr>
        <w:br w:type="page"/>
      </w:r>
    </w:p>
    <w:p w14:paraId="4A41774A" w14:textId="77777777" w:rsidR="003B1AA8" w:rsidRPr="00E46038" w:rsidRDefault="003B1AA8" w:rsidP="003B1AA8">
      <w:pPr>
        <w:pStyle w:val="Heading31"/>
        <w:rPr>
          <w:rFonts w:ascii="Arial" w:hAnsi="Arial" w:cs="Arial"/>
          <w:bCs/>
          <w:color w:val="000000"/>
          <w:sz w:val="20"/>
          <w:szCs w:val="20"/>
          <w:lang w:val="en-GB"/>
        </w:rPr>
      </w:pPr>
      <w:r w:rsidRPr="00E46038">
        <w:rPr>
          <w:rFonts w:ascii="Arial" w:hAnsi="Arial" w:cs="Arial"/>
          <w:b w:val="0"/>
          <w:caps w:val="0"/>
          <w:sz w:val="20"/>
          <w:szCs w:val="20"/>
        </w:rPr>
        <w:lastRenderedPageBreak/>
        <w:t xml:space="preserve">Annex </w:t>
      </w:r>
      <w:r>
        <w:rPr>
          <w:rFonts w:ascii="Arial" w:hAnsi="Arial" w:cs="Arial"/>
          <w:b w:val="0"/>
          <w:caps w:val="0"/>
          <w:sz w:val="20"/>
          <w:szCs w:val="20"/>
        </w:rPr>
        <w:t>E</w:t>
      </w:r>
      <w:r w:rsidRPr="00E46038">
        <w:rPr>
          <w:rFonts w:ascii="Arial" w:hAnsi="Arial" w:cs="Arial"/>
          <w:b w:val="0"/>
          <w:caps w:val="0"/>
          <w:sz w:val="20"/>
          <w:szCs w:val="20"/>
        </w:rPr>
        <w:t>: Evaluation Consultant Code of Conduct and Agreement Form</w:t>
      </w:r>
      <w:r>
        <w:rPr>
          <w:rFonts w:ascii="Arial" w:hAnsi="Arial" w:cs="Arial"/>
          <w:b w:val="0"/>
          <w:caps w:val="0"/>
          <w:sz w:val="20"/>
          <w:szCs w:val="20"/>
        </w:rPr>
        <w:t>*</w:t>
      </w:r>
    </w:p>
    <w:p w14:paraId="4C8A2DAB" w14:textId="77777777" w:rsidR="003B1AA8" w:rsidRPr="00E46038" w:rsidRDefault="003B1AA8" w:rsidP="003B1AA8">
      <w:pPr>
        <w:rPr>
          <w:rFonts w:ascii="Arial" w:hAnsi="Arial" w:cs="Arial"/>
          <w:sz w:val="20"/>
          <w:szCs w:val="20"/>
          <w:lang w:bidi="en-US"/>
        </w:rPr>
      </w:pPr>
    </w:p>
    <w:p w14:paraId="6C06E684" w14:textId="77777777" w:rsidR="003B1AA8" w:rsidRPr="008C6F24" w:rsidRDefault="003B1AA8" w:rsidP="003B1AA8">
      <w:pPr>
        <w:autoSpaceDE w:val="0"/>
        <w:autoSpaceDN w:val="0"/>
        <w:adjustRightInd w:val="0"/>
        <w:spacing w:after="0" w:line="240" w:lineRule="auto"/>
        <w:rPr>
          <w:rFonts w:ascii="Arial" w:hAnsi="Arial" w:cs="Arial"/>
          <w:b/>
          <w:bCs/>
          <w:color w:val="000000"/>
          <w:sz w:val="20"/>
          <w:szCs w:val="20"/>
        </w:rPr>
      </w:pPr>
      <w:r w:rsidRPr="00E46038">
        <w:rPr>
          <w:rFonts w:ascii="Arial" w:hAnsi="Arial" w:cs="Arial"/>
          <w:b/>
          <w:bCs/>
          <w:color w:val="000000"/>
          <w:sz w:val="20"/>
          <w:szCs w:val="20"/>
        </w:rPr>
        <w:t xml:space="preserve">The evaluator: </w:t>
      </w:r>
    </w:p>
    <w:p w14:paraId="5FC63749" w14:textId="77777777" w:rsidR="003B1AA8" w:rsidRPr="008C6F24" w:rsidRDefault="003B1AA8" w:rsidP="003B1AA8">
      <w:pPr>
        <w:pStyle w:val="ListParagraph"/>
        <w:numPr>
          <w:ilvl w:val="0"/>
          <w:numId w:val="11"/>
        </w:numPr>
        <w:spacing w:before="200"/>
        <w:rPr>
          <w:rFonts w:ascii="Arial" w:eastAsia="ACaslon-Regular" w:hAnsi="Arial" w:cs="Arial"/>
          <w:sz w:val="20"/>
          <w:szCs w:val="20"/>
          <w:lang w:val="en-GB"/>
        </w:rPr>
      </w:pPr>
      <w:r w:rsidRPr="00E46038">
        <w:rPr>
          <w:rFonts w:ascii="Arial" w:eastAsia="ACaslon-Regular" w:hAnsi="Arial" w:cs="Arial"/>
          <w:sz w:val="20"/>
          <w:szCs w:val="20"/>
          <w:lang w:val="en-GB"/>
        </w:rPr>
        <w:t xml:space="preserve">Must present information that is complete and fair in its assessment of strengths and weaknesses so that decisions or actions taken are well founded.  </w:t>
      </w:r>
    </w:p>
    <w:p w14:paraId="5243C38F" w14:textId="77777777" w:rsidR="003B1AA8" w:rsidRPr="008C6F24" w:rsidRDefault="003B1AA8" w:rsidP="003B1AA8">
      <w:pPr>
        <w:pStyle w:val="ListParagraph"/>
        <w:numPr>
          <w:ilvl w:val="0"/>
          <w:numId w:val="11"/>
        </w:numPr>
        <w:spacing w:before="200"/>
        <w:rPr>
          <w:rFonts w:ascii="Arial" w:eastAsia="ACaslon-Regular" w:hAnsi="Arial" w:cs="Arial"/>
          <w:sz w:val="20"/>
          <w:szCs w:val="20"/>
          <w:lang w:val="en-GB"/>
        </w:rPr>
      </w:pPr>
      <w:r w:rsidRPr="00E46038">
        <w:rPr>
          <w:rFonts w:ascii="Arial" w:eastAsia="ACaslon-Regular" w:hAnsi="Arial" w:cs="Arial"/>
          <w:sz w:val="20"/>
          <w:szCs w:val="20"/>
          <w:lang w:val="en-GB"/>
        </w:rPr>
        <w:t xml:space="preserve">Must disclose the full set of evaluation findings along with information on their limitations and have this accessible to all affected by the evaluation with expressed legal rights to receive results. </w:t>
      </w:r>
    </w:p>
    <w:p w14:paraId="0CB22F33" w14:textId="77777777" w:rsidR="003B1AA8" w:rsidRPr="008C6F24" w:rsidRDefault="003B1AA8" w:rsidP="003B1AA8">
      <w:pPr>
        <w:pStyle w:val="ListParagraph"/>
        <w:numPr>
          <w:ilvl w:val="0"/>
          <w:numId w:val="11"/>
        </w:numPr>
        <w:spacing w:before="200"/>
        <w:rPr>
          <w:rFonts w:ascii="Arial" w:eastAsia="ACaslon-Regular" w:hAnsi="Arial" w:cs="Arial"/>
          <w:sz w:val="20"/>
          <w:szCs w:val="20"/>
          <w:lang w:val="en-GB"/>
        </w:rPr>
      </w:pPr>
      <w:r w:rsidRPr="00E46038">
        <w:rPr>
          <w:rFonts w:ascii="Arial" w:eastAsia="ACaslon-Regular" w:hAnsi="Arial" w:cs="Arial"/>
          <w:sz w:val="20"/>
          <w:szCs w:val="20"/>
          <w:lang w:val="en-GB"/>
        </w:rPr>
        <w:t xml:space="preserve">Should protect the anonymity and confidentiality of individual informants. </w:t>
      </w:r>
      <w:r>
        <w:rPr>
          <w:rFonts w:ascii="Arial" w:eastAsia="ACaslon-Regular" w:hAnsi="Arial" w:cs="Arial"/>
          <w:sz w:val="20"/>
          <w:szCs w:val="20"/>
          <w:lang w:val="en-GB"/>
        </w:rPr>
        <w:t xml:space="preserve">He/she </w:t>
      </w:r>
      <w:r w:rsidRPr="00E46038">
        <w:rPr>
          <w:rFonts w:ascii="Arial" w:eastAsia="ACaslon-Regular" w:hAnsi="Arial" w:cs="Arial"/>
          <w:sz w:val="20"/>
          <w:szCs w:val="20"/>
          <w:lang w:val="en-GB"/>
        </w:rPr>
        <w:t>should provide maximum notice, minimize demands on time, and respect people’s right not to engage.</w:t>
      </w:r>
      <w:r>
        <w:rPr>
          <w:rFonts w:ascii="Arial" w:eastAsia="ACaslon-Regular" w:hAnsi="Arial" w:cs="Arial"/>
          <w:sz w:val="20"/>
          <w:szCs w:val="20"/>
          <w:lang w:val="en-GB"/>
        </w:rPr>
        <w:t xml:space="preserve"> He/she </w:t>
      </w:r>
      <w:r w:rsidRPr="00E46038">
        <w:rPr>
          <w:rFonts w:ascii="Arial" w:eastAsia="ACaslon-Regular" w:hAnsi="Arial" w:cs="Arial"/>
          <w:sz w:val="20"/>
          <w:szCs w:val="20"/>
          <w:lang w:val="en-GB"/>
        </w:rPr>
        <w:t xml:space="preserve">must respect people’s right to provide information in </w:t>
      </w:r>
      <w:proofErr w:type="gramStart"/>
      <w:r w:rsidRPr="00E46038">
        <w:rPr>
          <w:rFonts w:ascii="Arial" w:eastAsia="ACaslon-Regular" w:hAnsi="Arial" w:cs="Arial"/>
          <w:sz w:val="20"/>
          <w:szCs w:val="20"/>
          <w:lang w:val="en-GB"/>
        </w:rPr>
        <w:t>confidence, and</w:t>
      </w:r>
      <w:proofErr w:type="gramEnd"/>
      <w:r w:rsidRPr="00E46038">
        <w:rPr>
          <w:rFonts w:ascii="Arial" w:eastAsia="ACaslon-Regular" w:hAnsi="Arial" w:cs="Arial"/>
          <w:sz w:val="20"/>
          <w:szCs w:val="20"/>
          <w:lang w:val="en-GB"/>
        </w:rPr>
        <w:t xml:space="preserve"> must ensure that sensitive information cannot be traced to its source. </w:t>
      </w:r>
      <w:r>
        <w:rPr>
          <w:rFonts w:ascii="Arial" w:eastAsia="ACaslon-Regular" w:hAnsi="Arial" w:cs="Arial"/>
          <w:sz w:val="20"/>
          <w:szCs w:val="20"/>
          <w:lang w:val="en-GB"/>
        </w:rPr>
        <w:t xml:space="preserve">He/she </w:t>
      </w:r>
      <w:r w:rsidRPr="00E46038">
        <w:rPr>
          <w:rFonts w:ascii="Arial" w:eastAsia="ACaslon-Regular" w:hAnsi="Arial" w:cs="Arial"/>
          <w:sz w:val="20"/>
          <w:szCs w:val="20"/>
          <w:lang w:val="en-GB"/>
        </w:rPr>
        <w:t xml:space="preserve">are not expected to evaluate </w:t>
      </w:r>
      <w:proofErr w:type="gramStart"/>
      <w:r w:rsidRPr="00E46038">
        <w:rPr>
          <w:rFonts w:ascii="Arial" w:eastAsia="ACaslon-Regular" w:hAnsi="Arial" w:cs="Arial"/>
          <w:sz w:val="20"/>
          <w:szCs w:val="20"/>
          <w:lang w:val="en-GB"/>
        </w:rPr>
        <w:t>individuals, and</w:t>
      </w:r>
      <w:proofErr w:type="gramEnd"/>
      <w:r w:rsidRPr="00E46038">
        <w:rPr>
          <w:rFonts w:ascii="Arial" w:eastAsia="ACaslon-Regular" w:hAnsi="Arial" w:cs="Arial"/>
          <w:sz w:val="20"/>
          <w:szCs w:val="20"/>
          <w:lang w:val="en-GB"/>
        </w:rPr>
        <w:t xml:space="preserve"> must balance an evaluation of management functions with this general principle.</w:t>
      </w:r>
    </w:p>
    <w:p w14:paraId="2AC980BC" w14:textId="77777777" w:rsidR="003B1AA8" w:rsidRPr="008C6F24" w:rsidRDefault="003B1AA8" w:rsidP="003B1AA8">
      <w:pPr>
        <w:pStyle w:val="ListParagraph"/>
        <w:numPr>
          <w:ilvl w:val="0"/>
          <w:numId w:val="11"/>
        </w:numPr>
        <w:spacing w:before="200"/>
        <w:rPr>
          <w:rFonts w:ascii="Arial" w:eastAsia="ACaslon-Regular" w:hAnsi="Arial" w:cs="Arial"/>
          <w:sz w:val="20"/>
          <w:szCs w:val="20"/>
          <w:lang w:val="en-GB"/>
        </w:rPr>
      </w:pPr>
      <w:r w:rsidRPr="00E46038">
        <w:rPr>
          <w:rFonts w:ascii="Arial" w:eastAsia="ACaslon-Regular" w:hAnsi="Arial" w:cs="Arial"/>
          <w:sz w:val="20"/>
          <w:szCs w:val="20"/>
          <w:lang w:val="en-GB"/>
        </w:rPr>
        <w:t>Sometimes uncover</w:t>
      </w:r>
      <w:r>
        <w:rPr>
          <w:rFonts w:ascii="Arial" w:eastAsia="ACaslon-Regular" w:hAnsi="Arial" w:cs="Arial"/>
          <w:sz w:val="20"/>
          <w:szCs w:val="20"/>
          <w:lang w:val="en-GB"/>
        </w:rPr>
        <w:t>s</w:t>
      </w:r>
      <w:r w:rsidRPr="00E46038">
        <w:rPr>
          <w:rFonts w:ascii="Arial" w:eastAsia="ACaslon-Regular" w:hAnsi="Arial" w:cs="Arial"/>
          <w:sz w:val="20"/>
          <w:szCs w:val="20"/>
          <w:lang w:val="en-GB"/>
        </w:rPr>
        <w:t xml:space="preserve"> evidence of wrongdoing while conducting evaluations. Such cases must be reported discreetly to the a</w:t>
      </w:r>
      <w:r>
        <w:rPr>
          <w:rFonts w:ascii="Arial" w:eastAsia="ACaslon-Regular" w:hAnsi="Arial" w:cs="Arial"/>
          <w:sz w:val="20"/>
          <w:szCs w:val="20"/>
          <w:lang w:val="en-GB"/>
        </w:rPr>
        <w:t xml:space="preserve">ppropriate investigative body. He/she </w:t>
      </w:r>
      <w:r w:rsidRPr="00E46038">
        <w:rPr>
          <w:rFonts w:ascii="Arial" w:eastAsia="ACaslon-Regular" w:hAnsi="Arial" w:cs="Arial"/>
          <w:sz w:val="20"/>
          <w:szCs w:val="20"/>
          <w:lang w:val="en-GB"/>
        </w:rPr>
        <w:t xml:space="preserve">should consult with other relevant oversight entities when there is any doubt about if and how issues should be reported. </w:t>
      </w:r>
    </w:p>
    <w:p w14:paraId="0F5C7189" w14:textId="77777777" w:rsidR="003B1AA8" w:rsidRPr="008C6F24" w:rsidRDefault="003B1AA8" w:rsidP="003B1AA8">
      <w:pPr>
        <w:pStyle w:val="ListParagraph"/>
        <w:numPr>
          <w:ilvl w:val="0"/>
          <w:numId w:val="11"/>
        </w:numPr>
        <w:spacing w:before="200"/>
        <w:rPr>
          <w:rFonts w:ascii="Arial" w:eastAsia="ACaslon-Regular" w:hAnsi="Arial" w:cs="Arial"/>
          <w:sz w:val="20"/>
          <w:szCs w:val="20"/>
          <w:lang w:val="en-GB"/>
        </w:rPr>
      </w:pPr>
      <w:r w:rsidRPr="00E46038">
        <w:rPr>
          <w:rFonts w:ascii="Arial" w:eastAsia="ACaslon-Regular" w:hAnsi="Arial" w:cs="Arial"/>
          <w:sz w:val="20"/>
          <w:szCs w:val="20"/>
          <w:lang w:val="en-GB"/>
        </w:rPr>
        <w:t xml:space="preserve">Should be sensitive to beliefs, manners and customs and act with integrity and honesty in their relations with all stakeholders. In line with the UN Universal Declaration of Human Rights, </w:t>
      </w:r>
      <w:r>
        <w:rPr>
          <w:rFonts w:ascii="Arial" w:eastAsia="ACaslon-Regular" w:hAnsi="Arial" w:cs="Arial"/>
          <w:sz w:val="20"/>
          <w:szCs w:val="20"/>
          <w:lang w:val="en-GB"/>
        </w:rPr>
        <w:t xml:space="preserve">he/she </w:t>
      </w:r>
      <w:r w:rsidRPr="00E46038">
        <w:rPr>
          <w:rFonts w:ascii="Arial" w:eastAsia="ACaslon-Regular" w:hAnsi="Arial" w:cs="Arial"/>
          <w:sz w:val="20"/>
          <w:szCs w:val="20"/>
          <w:lang w:val="en-GB"/>
        </w:rPr>
        <w:t xml:space="preserve">must be sensitive to and address issues of discrimination and gender equality. </w:t>
      </w:r>
      <w:r>
        <w:rPr>
          <w:rFonts w:ascii="Arial" w:eastAsia="ACaslon-Regular" w:hAnsi="Arial" w:cs="Arial"/>
          <w:sz w:val="20"/>
          <w:szCs w:val="20"/>
          <w:lang w:val="en-GB"/>
        </w:rPr>
        <w:t xml:space="preserve">He/she </w:t>
      </w:r>
      <w:r w:rsidRPr="00E46038">
        <w:rPr>
          <w:rFonts w:ascii="Arial" w:eastAsia="ACaslon-Regular" w:hAnsi="Arial" w:cs="Arial"/>
          <w:sz w:val="20"/>
          <w:szCs w:val="20"/>
          <w:lang w:val="en-GB"/>
        </w:rPr>
        <w:t>should avoid offending the dignity and self-resp</w:t>
      </w:r>
      <w:r>
        <w:rPr>
          <w:rFonts w:ascii="Arial" w:eastAsia="ACaslon-Regular" w:hAnsi="Arial" w:cs="Arial"/>
          <w:sz w:val="20"/>
          <w:szCs w:val="20"/>
          <w:lang w:val="en-GB"/>
        </w:rPr>
        <w:t>ect of those persons with whom he/she comes</w:t>
      </w:r>
      <w:r w:rsidRPr="00E46038">
        <w:rPr>
          <w:rFonts w:ascii="Arial" w:eastAsia="ACaslon-Regular" w:hAnsi="Arial" w:cs="Arial"/>
          <w:sz w:val="20"/>
          <w:szCs w:val="20"/>
          <w:lang w:val="en-GB"/>
        </w:rPr>
        <w:t xml:space="preserve"> in contact</w:t>
      </w:r>
      <w:r>
        <w:rPr>
          <w:rFonts w:ascii="Arial" w:eastAsia="ACaslon-Regular" w:hAnsi="Arial" w:cs="Arial"/>
          <w:sz w:val="20"/>
          <w:szCs w:val="20"/>
          <w:lang w:val="en-GB"/>
        </w:rPr>
        <w:t xml:space="preserve"> </w:t>
      </w:r>
      <w:proofErr w:type="gramStart"/>
      <w:r w:rsidRPr="00E46038">
        <w:rPr>
          <w:rFonts w:ascii="Arial" w:eastAsia="ACaslon-Regular" w:hAnsi="Arial" w:cs="Arial"/>
          <w:sz w:val="20"/>
          <w:szCs w:val="20"/>
          <w:lang w:val="en-GB"/>
        </w:rPr>
        <w:t>in the course of</w:t>
      </w:r>
      <w:proofErr w:type="gramEnd"/>
      <w:r w:rsidRPr="00E46038">
        <w:rPr>
          <w:rFonts w:ascii="Arial" w:eastAsia="ACaslon-Regular" w:hAnsi="Arial" w:cs="Arial"/>
          <w:sz w:val="20"/>
          <w:szCs w:val="20"/>
          <w:lang w:val="en-GB"/>
        </w:rPr>
        <w:t xml:space="preserve"> the evaluation. Knowing that evaluation might negatively affect the interests of some stakeholders, </w:t>
      </w:r>
      <w:r>
        <w:rPr>
          <w:rFonts w:ascii="Arial" w:eastAsia="ACaslon-Regular" w:hAnsi="Arial" w:cs="Arial"/>
          <w:sz w:val="20"/>
          <w:szCs w:val="20"/>
          <w:lang w:val="en-GB"/>
        </w:rPr>
        <w:t xml:space="preserve">he/she </w:t>
      </w:r>
      <w:r w:rsidRPr="00E46038">
        <w:rPr>
          <w:rFonts w:ascii="Arial" w:eastAsia="ACaslon-Regular" w:hAnsi="Arial" w:cs="Arial"/>
          <w:sz w:val="20"/>
          <w:szCs w:val="20"/>
          <w:lang w:val="en-GB"/>
        </w:rPr>
        <w:t xml:space="preserve">should conduct the evaluation and communicate its purpose and results in a way that clearly respects the stakeholders’ dignity and self-worth. </w:t>
      </w:r>
    </w:p>
    <w:p w14:paraId="687C41F3" w14:textId="77777777" w:rsidR="003B1AA8" w:rsidRPr="008C6F24" w:rsidRDefault="003B1AA8" w:rsidP="003B1AA8">
      <w:pPr>
        <w:pStyle w:val="ListParagraph"/>
        <w:numPr>
          <w:ilvl w:val="0"/>
          <w:numId w:val="11"/>
        </w:numPr>
        <w:spacing w:before="200"/>
        <w:rPr>
          <w:rFonts w:ascii="Arial" w:eastAsia="ACaslon-Regular" w:hAnsi="Arial" w:cs="Arial"/>
          <w:sz w:val="20"/>
          <w:szCs w:val="20"/>
          <w:lang w:val="en-GB"/>
        </w:rPr>
      </w:pPr>
      <w:r>
        <w:rPr>
          <w:rFonts w:ascii="Arial" w:eastAsia="ACaslon-Regular" w:hAnsi="Arial" w:cs="Arial"/>
          <w:sz w:val="20"/>
          <w:szCs w:val="20"/>
          <w:lang w:val="en-GB"/>
        </w:rPr>
        <w:t>Is</w:t>
      </w:r>
      <w:r w:rsidRPr="00E46038">
        <w:rPr>
          <w:rFonts w:ascii="Arial" w:eastAsia="ACaslon-Regular" w:hAnsi="Arial" w:cs="Arial"/>
          <w:sz w:val="20"/>
          <w:szCs w:val="20"/>
          <w:lang w:val="en-GB"/>
        </w:rPr>
        <w:t xml:space="preserve"> responsible for </w:t>
      </w:r>
      <w:r>
        <w:rPr>
          <w:rFonts w:ascii="Arial" w:eastAsia="ACaslon-Regular" w:hAnsi="Arial" w:cs="Arial"/>
          <w:sz w:val="20"/>
          <w:szCs w:val="20"/>
          <w:lang w:val="en-GB"/>
        </w:rPr>
        <w:t>his/</w:t>
      </w:r>
      <w:r w:rsidRPr="00E46038">
        <w:rPr>
          <w:rFonts w:ascii="Arial" w:eastAsia="ACaslon-Regular" w:hAnsi="Arial" w:cs="Arial"/>
          <w:sz w:val="20"/>
          <w:szCs w:val="20"/>
          <w:lang w:val="en-GB"/>
        </w:rPr>
        <w:t>he</w:t>
      </w:r>
      <w:r>
        <w:rPr>
          <w:rFonts w:ascii="Arial" w:eastAsia="ACaslon-Regular" w:hAnsi="Arial" w:cs="Arial"/>
          <w:sz w:val="20"/>
          <w:szCs w:val="20"/>
          <w:lang w:val="en-GB"/>
        </w:rPr>
        <w:t>r</w:t>
      </w:r>
      <w:r w:rsidRPr="00E46038">
        <w:rPr>
          <w:rFonts w:ascii="Arial" w:eastAsia="ACaslon-Regular" w:hAnsi="Arial" w:cs="Arial"/>
          <w:sz w:val="20"/>
          <w:szCs w:val="20"/>
          <w:lang w:val="en-GB"/>
        </w:rPr>
        <w:t xml:space="preserve"> performance and </w:t>
      </w:r>
      <w:r>
        <w:rPr>
          <w:rFonts w:ascii="Arial" w:eastAsia="ACaslon-Regular" w:hAnsi="Arial" w:cs="Arial"/>
          <w:sz w:val="20"/>
          <w:szCs w:val="20"/>
          <w:lang w:val="en-GB"/>
        </w:rPr>
        <w:t>his/her product(s). He/she is</w:t>
      </w:r>
      <w:r w:rsidRPr="00E46038">
        <w:rPr>
          <w:rFonts w:ascii="Arial" w:eastAsia="ACaslon-Regular" w:hAnsi="Arial" w:cs="Arial"/>
          <w:sz w:val="20"/>
          <w:szCs w:val="20"/>
          <w:lang w:val="en-GB"/>
        </w:rPr>
        <w:t xml:space="preserve"> responsible for the clear, accurate and fair written and/or oral presentation of study imitations, findings and recommendations. </w:t>
      </w:r>
    </w:p>
    <w:p w14:paraId="01FAF56D" w14:textId="77777777" w:rsidR="003B1AA8" w:rsidRPr="008C6F24" w:rsidRDefault="003B1AA8" w:rsidP="003B1AA8">
      <w:pPr>
        <w:pStyle w:val="ListParagraph"/>
        <w:numPr>
          <w:ilvl w:val="0"/>
          <w:numId w:val="11"/>
        </w:numPr>
        <w:spacing w:before="200"/>
        <w:rPr>
          <w:rFonts w:ascii="Arial" w:hAnsi="Arial" w:cs="Arial"/>
          <w:sz w:val="20"/>
          <w:szCs w:val="20"/>
          <w:lang w:val="en-US"/>
        </w:rPr>
      </w:pPr>
      <w:r w:rsidRPr="00E46038">
        <w:rPr>
          <w:rFonts w:ascii="Arial" w:eastAsia="ACaslon-Regular" w:hAnsi="Arial" w:cs="Arial"/>
          <w:sz w:val="20"/>
          <w:szCs w:val="20"/>
          <w:lang w:val="en-GB"/>
        </w:rPr>
        <w:t>Should reflect sound accounting procedures and be prudent in using the resources of the evaluation.</w:t>
      </w:r>
    </w:p>
    <w:p w14:paraId="13A60A87" w14:textId="77777777" w:rsidR="003B1AA8" w:rsidRPr="008C6F24"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Arial" w:eastAsia="Times New Roman" w:hAnsi="Arial" w:cs="Arial"/>
          <w:color w:val="000000"/>
          <w:sz w:val="20"/>
          <w:szCs w:val="20"/>
          <w:lang w:val="en-US"/>
        </w:rPr>
      </w:pPr>
      <w:r w:rsidRPr="00E46038">
        <w:rPr>
          <w:rFonts w:ascii="Arial" w:eastAsia="Times New Roman" w:hAnsi="Arial" w:cs="Arial"/>
          <w:b/>
          <w:bCs/>
          <w:color w:val="000000"/>
          <w:sz w:val="20"/>
          <w:szCs w:val="20"/>
          <w:lang w:val="en-US"/>
        </w:rPr>
        <w:t>Evaluation Consultant Agreement Form</w:t>
      </w:r>
      <w:r w:rsidRPr="00E46038">
        <w:rPr>
          <w:rFonts w:ascii="Arial" w:eastAsia="Calibri" w:hAnsi="Arial" w:cs="Arial"/>
          <w:b/>
          <w:bCs/>
          <w:color w:val="000000"/>
          <w:sz w:val="20"/>
          <w:szCs w:val="20"/>
          <w:vertAlign w:val="superscript"/>
        </w:rPr>
        <w:footnoteReference w:id="1"/>
      </w:r>
    </w:p>
    <w:p w14:paraId="63EE8BCC" w14:textId="77777777" w:rsidR="003B1AA8" w:rsidRPr="008C6F24"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US"/>
        </w:rPr>
      </w:pPr>
      <w:r w:rsidRPr="00E46038">
        <w:rPr>
          <w:rFonts w:ascii="Arial" w:eastAsia="Times New Roman" w:hAnsi="Arial" w:cs="Arial"/>
          <w:b/>
          <w:bCs/>
          <w:color w:val="000000"/>
          <w:sz w:val="20"/>
          <w:szCs w:val="20"/>
          <w:lang w:val="en-US"/>
        </w:rPr>
        <w:t xml:space="preserve">Agreement to abide by the Code of Conduct for Evaluation in the UN System </w:t>
      </w:r>
    </w:p>
    <w:p w14:paraId="51760F23" w14:textId="77777777" w:rsidR="003B1AA8" w:rsidRPr="008C6F24"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US"/>
        </w:rPr>
      </w:pPr>
      <w:r w:rsidRPr="00E46038">
        <w:rPr>
          <w:rFonts w:ascii="Arial" w:eastAsia="Times New Roman" w:hAnsi="Arial" w:cs="Arial"/>
          <w:b/>
          <w:bCs/>
          <w:color w:val="000000"/>
          <w:sz w:val="20"/>
          <w:szCs w:val="20"/>
          <w:lang w:val="en-US"/>
        </w:rPr>
        <w:t xml:space="preserve">Name of Consultant: </w:t>
      </w:r>
      <w:r w:rsidRPr="00E46038">
        <w:rPr>
          <w:rFonts w:ascii="Arial" w:eastAsia="Times New Roman" w:hAnsi="Arial" w:cs="Arial"/>
          <w:color w:val="000000"/>
          <w:sz w:val="20"/>
          <w:szCs w:val="20"/>
          <w:lang w:val="en-US"/>
        </w:rPr>
        <w:t>__</w:t>
      </w:r>
      <w:r w:rsidRPr="00E46038">
        <w:rPr>
          <w:rFonts w:ascii="Arial" w:eastAsia="Times New Roman" w:hAnsi="Arial" w:cs="Arial"/>
          <w:color w:val="000000"/>
          <w:sz w:val="20"/>
          <w:szCs w:val="20"/>
          <w:u w:val="single"/>
        </w:rPr>
        <w:fldChar w:fldCharType="begin">
          <w:ffData>
            <w:name w:val="Text2"/>
            <w:enabled/>
            <w:calcOnExit w:val="0"/>
            <w:textInput/>
          </w:ffData>
        </w:fldChar>
      </w:r>
      <w:r w:rsidRPr="00E46038">
        <w:rPr>
          <w:rFonts w:ascii="Arial" w:eastAsia="Times New Roman" w:hAnsi="Arial" w:cs="Arial"/>
          <w:color w:val="000000"/>
          <w:sz w:val="20"/>
          <w:szCs w:val="20"/>
          <w:u w:val="single"/>
          <w:lang w:val="en-US"/>
        </w:rPr>
        <w:instrText xml:space="preserve"> FORMTEXT </w:instrText>
      </w:r>
      <w:r w:rsidRPr="00E46038">
        <w:rPr>
          <w:rFonts w:ascii="Arial" w:eastAsia="Times New Roman" w:hAnsi="Arial" w:cs="Arial"/>
          <w:color w:val="000000"/>
          <w:sz w:val="20"/>
          <w:szCs w:val="20"/>
          <w:u w:val="single"/>
        </w:rPr>
      </w:r>
      <w:r w:rsidRPr="00E46038">
        <w:rPr>
          <w:rFonts w:ascii="Arial" w:eastAsia="Times New Roman" w:hAnsi="Arial" w:cs="Arial"/>
          <w:color w:val="000000"/>
          <w:sz w:val="20"/>
          <w:szCs w:val="20"/>
          <w:u w:val="single"/>
        </w:rPr>
        <w:fldChar w:fldCharType="separate"/>
      </w:r>
      <w:r w:rsidRPr="00E46038">
        <w:rPr>
          <w:rFonts w:ascii="Arial" w:eastAsia="Times New Roman" w:hAnsi="Arial" w:cs="Arial"/>
          <w:noProof/>
          <w:color w:val="000000"/>
          <w:sz w:val="20"/>
          <w:szCs w:val="20"/>
          <w:u w:val="single"/>
        </w:rPr>
        <w:t> </w:t>
      </w:r>
      <w:r w:rsidRPr="00E46038">
        <w:rPr>
          <w:rFonts w:ascii="Arial" w:eastAsia="Times New Roman" w:hAnsi="Arial" w:cs="Arial"/>
          <w:noProof/>
          <w:color w:val="000000"/>
          <w:sz w:val="20"/>
          <w:szCs w:val="20"/>
          <w:u w:val="single"/>
        </w:rPr>
        <w:t> </w:t>
      </w:r>
      <w:r w:rsidRPr="00E46038">
        <w:rPr>
          <w:rFonts w:ascii="Arial" w:eastAsia="Times New Roman" w:hAnsi="Arial" w:cs="Arial"/>
          <w:noProof/>
          <w:color w:val="000000"/>
          <w:sz w:val="20"/>
          <w:szCs w:val="20"/>
          <w:u w:val="single"/>
        </w:rPr>
        <w:t> </w:t>
      </w:r>
      <w:r w:rsidRPr="00E46038">
        <w:rPr>
          <w:rFonts w:ascii="Arial" w:eastAsia="Times New Roman" w:hAnsi="Arial" w:cs="Arial"/>
          <w:noProof/>
          <w:color w:val="000000"/>
          <w:sz w:val="20"/>
          <w:szCs w:val="20"/>
          <w:u w:val="single"/>
        </w:rPr>
        <w:t> </w:t>
      </w:r>
      <w:r w:rsidRPr="00E46038">
        <w:rPr>
          <w:rFonts w:ascii="Arial" w:eastAsia="Times New Roman" w:hAnsi="Arial" w:cs="Arial"/>
          <w:noProof/>
          <w:color w:val="000000"/>
          <w:sz w:val="20"/>
          <w:szCs w:val="20"/>
          <w:u w:val="single"/>
        </w:rPr>
        <w:t> </w:t>
      </w:r>
      <w:r w:rsidRPr="00E46038">
        <w:rPr>
          <w:rFonts w:ascii="Arial" w:eastAsia="Times New Roman" w:hAnsi="Arial" w:cs="Arial"/>
          <w:color w:val="000000"/>
          <w:sz w:val="20"/>
          <w:szCs w:val="20"/>
          <w:u w:val="single"/>
        </w:rPr>
        <w:fldChar w:fldCharType="end"/>
      </w:r>
      <w:r w:rsidRPr="00E46038">
        <w:rPr>
          <w:rFonts w:ascii="Arial" w:eastAsia="Times New Roman" w:hAnsi="Arial" w:cs="Arial"/>
          <w:color w:val="000000"/>
          <w:sz w:val="20"/>
          <w:szCs w:val="20"/>
          <w:lang w:val="en-US"/>
        </w:rPr>
        <w:t xml:space="preserve">_________________________________________________ </w:t>
      </w:r>
    </w:p>
    <w:p w14:paraId="392F9F7C" w14:textId="77777777" w:rsidR="003B1AA8" w:rsidRPr="008C6F24"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US"/>
        </w:rPr>
      </w:pPr>
      <w:r w:rsidRPr="00E46038">
        <w:rPr>
          <w:rFonts w:ascii="Arial" w:eastAsia="Times New Roman" w:hAnsi="Arial" w:cs="Arial"/>
          <w:b/>
          <w:bCs/>
          <w:color w:val="000000"/>
          <w:sz w:val="20"/>
          <w:szCs w:val="20"/>
          <w:lang w:val="en-US"/>
        </w:rPr>
        <w:t xml:space="preserve">Name of Consultancy Organization </w:t>
      </w:r>
      <w:r w:rsidRPr="00E46038">
        <w:rPr>
          <w:rFonts w:ascii="Arial" w:eastAsia="Times New Roman" w:hAnsi="Arial" w:cs="Arial"/>
          <w:color w:val="000000"/>
          <w:sz w:val="20"/>
          <w:szCs w:val="20"/>
          <w:lang w:val="en-US"/>
        </w:rPr>
        <w:t>(where relevant)</w:t>
      </w:r>
      <w:r w:rsidRPr="00E46038">
        <w:rPr>
          <w:rFonts w:ascii="Arial" w:eastAsia="Times New Roman" w:hAnsi="Arial" w:cs="Arial"/>
          <w:b/>
          <w:bCs/>
          <w:color w:val="000000"/>
          <w:sz w:val="20"/>
          <w:szCs w:val="20"/>
          <w:lang w:val="en-US"/>
        </w:rPr>
        <w:t xml:space="preserve">: </w:t>
      </w:r>
      <w:r w:rsidRPr="00E46038">
        <w:rPr>
          <w:rFonts w:ascii="Arial" w:eastAsia="Times New Roman" w:hAnsi="Arial" w:cs="Arial"/>
          <w:color w:val="000000"/>
          <w:sz w:val="20"/>
          <w:szCs w:val="20"/>
          <w:lang w:val="en-US"/>
        </w:rPr>
        <w:t xml:space="preserve">________________________ </w:t>
      </w:r>
    </w:p>
    <w:p w14:paraId="730635DB" w14:textId="77777777" w:rsidR="003B1AA8" w:rsidRPr="008C6F24"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US"/>
        </w:rPr>
      </w:pPr>
      <w:r w:rsidRPr="00E46038">
        <w:rPr>
          <w:rFonts w:ascii="Arial" w:eastAsia="Times New Roman" w:hAnsi="Arial" w:cs="Arial"/>
          <w:b/>
          <w:bCs/>
          <w:color w:val="000000"/>
          <w:sz w:val="20"/>
          <w:szCs w:val="20"/>
          <w:lang w:val="en-US"/>
        </w:rPr>
        <w:t xml:space="preserve">I confirm that I have received and understood and will abide by the United Nations Code of Conduct for Evaluation. </w:t>
      </w:r>
    </w:p>
    <w:p w14:paraId="504CFC48" w14:textId="77777777" w:rsidR="003B1AA8" w:rsidRPr="008C6F24"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US"/>
        </w:rPr>
      </w:pPr>
      <w:r w:rsidRPr="00E46038">
        <w:rPr>
          <w:rFonts w:ascii="Arial" w:eastAsia="Times New Roman" w:hAnsi="Arial" w:cs="Arial"/>
          <w:color w:val="000000"/>
          <w:sz w:val="20"/>
          <w:szCs w:val="20"/>
          <w:lang w:val="en-US"/>
        </w:rPr>
        <w:t xml:space="preserve">Signed at </w:t>
      </w:r>
      <w:r w:rsidRPr="00E46038">
        <w:rPr>
          <w:rFonts w:ascii="Arial" w:eastAsia="Times New Roman" w:hAnsi="Arial" w:cs="Arial"/>
          <w:i/>
          <w:color w:val="000000"/>
          <w:sz w:val="20"/>
          <w:szCs w:val="20"/>
          <w:highlight w:val="lightGray"/>
          <w:lang w:val="en-US"/>
        </w:rPr>
        <w:t>place</w:t>
      </w:r>
      <w:r w:rsidRPr="00E46038">
        <w:rPr>
          <w:rFonts w:ascii="Arial" w:eastAsia="Times New Roman" w:hAnsi="Arial" w:cs="Arial"/>
          <w:i/>
          <w:color w:val="000000"/>
          <w:sz w:val="20"/>
          <w:szCs w:val="20"/>
          <w:lang w:val="en-US"/>
        </w:rPr>
        <w:t xml:space="preserve"> </w:t>
      </w:r>
      <w:r w:rsidRPr="00E46038">
        <w:rPr>
          <w:rFonts w:ascii="Arial" w:eastAsia="Times New Roman" w:hAnsi="Arial" w:cs="Arial"/>
          <w:color w:val="000000"/>
          <w:sz w:val="20"/>
          <w:szCs w:val="20"/>
          <w:lang w:val="en-US"/>
        </w:rPr>
        <w:t xml:space="preserve">on </w:t>
      </w:r>
      <w:r w:rsidRPr="00E46038">
        <w:rPr>
          <w:rFonts w:ascii="Arial" w:eastAsia="Times New Roman" w:hAnsi="Arial" w:cs="Arial"/>
          <w:i/>
          <w:color w:val="000000"/>
          <w:sz w:val="20"/>
          <w:szCs w:val="20"/>
          <w:highlight w:val="lightGray"/>
          <w:lang w:val="en-US"/>
        </w:rPr>
        <w:t>date</w:t>
      </w:r>
    </w:p>
    <w:p w14:paraId="34773B63" w14:textId="77777777" w:rsidR="003B1AA8" w:rsidRPr="008C6F24"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US"/>
        </w:rPr>
      </w:pPr>
      <w:r w:rsidRPr="00E46038">
        <w:rPr>
          <w:rFonts w:ascii="Arial" w:eastAsia="Times New Roman" w:hAnsi="Arial" w:cs="Arial"/>
          <w:color w:val="000000"/>
          <w:sz w:val="20"/>
          <w:szCs w:val="20"/>
          <w:lang w:val="en-US"/>
        </w:rPr>
        <w:t>Signature: ________________________________________</w:t>
      </w:r>
    </w:p>
    <w:p w14:paraId="59FDBE87" w14:textId="1B2511A2" w:rsidR="008B3FDF" w:rsidRPr="007E0FFA" w:rsidRDefault="003B1AA8" w:rsidP="007E0FFA">
      <w:pPr>
        <w:jc w:val="both"/>
        <w:rPr>
          <w:rFonts w:ascii="Arial" w:hAnsi="Arial" w:cs="Arial"/>
          <w:sz w:val="18"/>
          <w:szCs w:val="18"/>
          <w:lang w:val="en-US"/>
        </w:rPr>
      </w:pPr>
      <w:r w:rsidRPr="00947C64">
        <w:rPr>
          <w:rFonts w:ascii="Arial" w:hAnsi="Arial" w:cs="Arial"/>
          <w:sz w:val="18"/>
          <w:szCs w:val="18"/>
          <w:lang w:val="en-US"/>
        </w:rPr>
        <w:t xml:space="preserve">*This form is required to be signed by each evaluator involved in the evaluation. </w:t>
      </w:r>
    </w:p>
    <w:sectPr w:rsidR="008B3FDF" w:rsidRPr="007E0FFA" w:rsidSect="007E0FFA">
      <w:type w:val="continuous"/>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9F2CF" w14:textId="77777777" w:rsidR="00442CC9" w:rsidRDefault="00442CC9" w:rsidP="003C24F1">
      <w:pPr>
        <w:spacing w:after="0" w:line="240" w:lineRule="auto"/>
      </w:pPr>
      <w:r>
        <w:separator/>
      </w:r>
    </w:p>
  </w:endnote>
  <w:endnote w:type="continuationSeparator" w:id="0">
    <w:p w14:paraId="0E1F85E7" w14:textId="77777777" w:rsidR="00442CC9" w:rsidRDefault="00442CC9" w:rsidP="003C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Caslon-Regular">
    <w:altName w:val="ＭＳ 明朝"/>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39D5F" w14:textId="77777777" w:rsidR="00442CC9" w:rsidRDefault="00442CC9" w:rsidP="003C24F1">
      <w:pPr>
        <w:spacing w:after="0" w:line="240" w:lineRule="auto"/>
      </w:pPr>
      <w:r>
        <w:separator/>
      </w:r>
    </w:p>
  </w:footnote>
  <w:footnote w:type="continuationSeparator" w:id="0">
    <w:p w14:paraId="4E56CE96" w14:textId="77777777" w:rsidR="00442CC9" w:rsidRDefault="00442CC9" w:rsidP="003C24F1">
      <w:pPr>
        <w:spacing w:after="0" w:line="240" w:lineRule="auto"/>
      </w:pPr>
      <w:r>
        <w:continuationSeparator/>
      </w:r>
    </w:p>
  </w:footnote>
  <w:footnote w:id="1">
    <w:p w14:paraId="49E85E78" w14:textId="77777777" w:rsidR="006E0235" w:rsidRDefault="006E0235" w:rsidP="003B1AA8">
      <w:pPr>
        <w:pStyle w:val="FootnoteText"/>
      </w:pPr>
      <w:r w:rsidRPr="004B6248">
        <w:rPr>
          <w:rStyle w:val="FootnoteReference"/>
        </w:rPr>
        <w:footnoteRef/>
      </w:r>
      <w:r w:rsidRPr="00FB1376">
        <w:t>www.unevaluation.org/unegcodeofconduct</w:t>
      </w:r>
    </w:p>
    <w:p w14:paraId="727D0266" w14:textId="77777777" w:rsidR="006E0235" w:rsidRDefault="006E0235" w:rsidP="003B1A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92ED" w14:textId="0A1F04ED" w:rsidR="006E0235" w:rsidRDefault="006E0235" w:rsidP="003B1AA8">
    <w:pPr>
      <w:pStyle w:val="Header"/>
      <w:spacing w:before="600" w:after="600"/>
    </w:pPr>
    <w:r>
      <w:ptab w:relativeTo="margin" w:alignment="center" w:leader="none"/>
    </w:r>
    <w:r>
      <w:rPr>
        <w:noProof/>
      </w:rPr>
      <w:drawing>
        <wp:anchor distT="0" distB="0" distL="114300" distR="114300" simplePos="0" relativeHeight="251659264" behindDoc="1" locked="0" layoutInCell="1" allowOverlap="1" wp14:anchorId="0E5718EB" wp14:editId="3E63AA91">
          <wp:simplePos x="0" y="0"/>
          <wp:positionH relativeFrom="page">
            <wp:posOffset>9525</wp:posOffset>
          </wp:positionH>
          <wp:positionV relativeFrom="paragraph">
            <wp:posOffset>-962660</wp:posOffset>
          </wp:positionV>
          <wp:extent cx="7752080" cy="1144905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R_1Pager_2clm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080" cy="11449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A26"/>
    <w:multiLevelType w:val="hybridMultilevel"/>
    <w:tmpl w:val="E132E722"/>
    <w:lvl w:ilvl="0" w:tplc="E136960C">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AD54875"/>
    <w:multiLevelType w:val="hybridMultilevel"/>
    <w:tmpl w:val="D7EC0016"/>
    <w:lvl w:ilvl="0" w:tplc="B866C040">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7EB3B01"/>
    <w:multiLevelType w:val="hybridMultilevel"/>
    <w:tmpl w:val="3E78DD4E"/>
    <w:lvl w:ilvl="0" w:tplc="100C000F">
      <w:start w:val="1"/>
      <w:numFmt w:val="decimal"/>
      <w:lvlText w:val="%1."/>
      <w:lvlJc w:val="left"/>
      <w:pPr>
        <w:ind w:left="360" w:hanging="360"/>
      </w:p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3" w15:restartNumberingAfterBreak="0">
    <w:nsid w:val="23564C45"/>
    <w:multiLevelType w:val="hybridMultilevel"/>
    <w:tmpl w:val="4910667A"/>
    <w:lvl w:ilvl="0" w:tplc="E2E043BA">
      <w:start w:val="1"/>
      <w:numFmt w:val="lowerLetter"/>
      <w:lvlText w:val="%1."/>
      <w:lvlJc w:val="left"/>
      <w:pPr>
        <w:ind w:left="720" w:hanging="360"/>
      </w:pPr>
      <w:rPr>
        <w:rFonts w:ascii="Arial" w:eastAsiaTheme="minorHAnsi" w:hAnsi="Arial" w:cs="Arial"/>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644287F"/>
    <w:multiLevelType w:val="hybridMultilevel"/>
    <w:tmpl w:val="72C6A4D4"/>
    <w:lvl w:ilvl="0" w:tplc="100C0001">
      <w:start w:val="1"/>
      <w:numFmt w:val="bullet"/>
      <w:lvlText w:val=""/>
      <w:lvlJc w:val="left"/>
      <w:pPr>
        <w:ind w:left="1496" w:hanging="360"/>
      </w:pPr>
      <w:rPr>
        <w:rFonts w:ascii="Symbol" w:hAnsi="Symbol" w:hint="default"/>
      </w:rPr>
    </w:lvl>
    <w:lvl w:ilvl="1" w:tplc="100C0003" w:tentative="1">
      <w:start w:val="1"/>
      <w:numFmt w:val="bullet"/>
      <w:lvlText w:val="o"/>
      <w:lvlJc w:val="left"/>
      <w:pPr>
        <w:ind w:left="2216" w:hanging="360"/>
      </w:pPr>
      <w:rPr>
        <w:rFonts w:ascii="Courier New" w:hAnsi="Courier New" w:cs="Courier New" w:hint="default"/>
      </w:rPr>
    </w:lvl>
    <w:lvl w:ilvl="2" w:tplc="100C0005" w:tentative="1">
      <w:start w:val="1"/>
      <w:numFmt w:val="bullet"/>
      <w:lvlText w:val=""/>
      <w:lvlJc w:val="left"/>
      <w:pPr>
        <w:ind w:left="2936" w:hanging="360"/>
      </w:pPr>
      <w:rPr>
        <w:rFonts w:ascii="Wingdings" w:hAnsi="Wingdings" w:hint="default"/>
      </w:rPr>
    </w:lvl>
    <w:lvl w:ilvl="3" w:tplc="100C0001" w:tentative="1">
      <w:start w:val="1"/>
      <w:numFmt w:val="bullet"/>
      <w:lvlText w:val=""/>
      <w:lvlJc w:val="left"/>
      <w:pPr>
        <w:ind w:left="3656" w:hanging="360"/>
      </w:pPr>
      <w:rPr>
        <w:rFonts w:ascii="Symbol" w:hAnsi="Symbol" w:hint="default"/>
      </w:rPr>
    </w:lvl>
    <w:lvl w:ilvl="4" w:tplc="100C0003" w:tentative="1">
      <w:start w:val="1"/>
      <w:numFmt w:val="bullet"/>
      <w:lvlText w:val="o"/>
      <w:lvlJc w:val="left"/>
      <w:pPr>
        <w:ind w:left="4376" w:hanging="360"/>
      </w:pPr>
      <w:rPr>
        <w:rFonts w:ascii="Courier New" w:hAnsi="Courier New" w:cs="Courier New" w:hint="default"/>
      </w:rPr>
    </w:lvl>
    <w:lvl w:ilvl="5" w:tplc="100C0005" w:tentative="1">
      <w:start w:val="1"/>
      <w:numFmt w:val="bullet"/>
      <w:lvlText w:val=""/>
      <w:lvlJc w:val="left"/>
      <w:pPr>
        <w:ind w:left="5096" w:hanging="360"/>
      </w:pPr>
      <w:rPr>
        <w:rFonts w:ascii="Wingdings" w:hAnsi="Wingdings" w:hint="default"/>
      </w:rPr>
    </w:lvl>
    <w:lvl w:ilvl="6" w:tplc="100C0001" w:tentative="1">
      <w:start w:val="1"/>
      <w:numFmt w:val="bullet"/>
      <w:lvlText w:val=""/>
      <w:lvlJc w:val="left"/>
      <w:pPr>
        <w:ind w:left="5816" w:hanging="360"/>
      </w:pPr>
      <w:rPr>
        <w:rFonts w:ascii="Symbol" w:hAnsi="Symbol" w:hint="default"/>
      </w:rPr>
    </w:lvl>
    <w:lvl w:ilvl="7" w:tplc="100C0003" w:tentative="1">
      <w:start w:val="1"/>
      <w:numFmt w:val="bullet"/>
      <w:lvlText w:val="o"/>
      <w:lvlJc w:val="left"/>
      <w:pPr>
        <w:ind w:left="6536" w:hanging="360"/>
      </w:pPr>
      <w:rPr>
        <w:rFonts w:ascii="Courier New" w:hAnsi="Courier New" w:cs="Courier New" w:hint="default"/>
      </w:rPr>
    </w:lvl>
    <w:lvl w:ilvl="8" w:tplc="100C0005" w:tentative="1">
      <w:start w:val="1"/>
      <w:numFmt w:val="bullet"/>
      <w:lvlText w:val=""/>
      <w:lvlJc w:val="left"/>
      <w:pPr>
        <w:ind w:left="7256" w:hanging="360"/>
      </w:pPr>
      <w:rPr>
        <w:rFonts w:ascii="Wingdings" w:hAnsi="Wingdings" w:hint="default"/>
      </w:rPr>
    </w:lvl>
  </w:abstractNum>
  <w:abstractNum w:abstractNumId="5" w15:restartNumberingAfterBreak="0">
    <w:nsid w:val="2B092913"/>
    <w:multiLevelType w:val="hybridMultilevel"/>
    <w:tmpl w:val="E4B4524A"/>
    <w:lvl w:ilvl="0" w:tplc="C4742220">
      <w:start w:val="5"/>
      <w:numFmt w:val="bullet"/>
      <w:lvlText w:val="-"/>
      <w:lvlJc w:val="left"/>
      <w:pPr>
        <w:ind w:left="1080" w:hanging="360"/>
      </w:pPr>
      <w:rPr>
        <w:rFonts w:ascii="Verdana" w:eastAsia="Times New Roman" w:hAnsi="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7CB1CE4"/>
    <w:multiLevelType w:val="hybridMultilevel"/>
    <w:tmpl w:val="34F4C516"/>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977C0D"/>
    <w:multiLevelType w:val="hybridMultilevel"/>
    <w:tmpl w:val="966E60AE"/>
    <w:lvl w:ilvl="0" w:tplc="B866C040">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66C13ED"/>
    <w:multiLevelType w:val="hybridMultilevel"/>
    <w:tmpl w:val="481CAE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10" w15:restartNumberingAfterBreak="0">
    <w:nsid w:val="66DE1263"/>
    <w:multiLevelType w:val="hybridMultilevel"/>
    <w:tmpl w:val="4910667A"/>
    <w:lvl w:ilvl="0" w:tplc="E2E043BA">
      <w:start w:val="1"/>
      <w:numFmt w:val="lowerLetter"/>
      <w:lvlText w:val="%1."/>
      <w:lvlJc w:val="left"/>
      <w:pPr>
        <w:ind w:left="720" w:hanging="360"/>
      </w:pPr>
      <w:rPr>
        <w:rFonts w:ascii="Arial" w:eastAsiaTheme="minorHAnsi" w:hAnsi="Arial" w:cs="Arial"/>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67EB70A3"/>
    <w:multiLevelType w:val="hybridMultilevel"/>
    <w:tmpl w:val="C56094F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2" w15:restartNumberingAfterBreak="0">
    <w:nsid w:val="6CDB54A9"/>
    <w:multiLevelType w:val="hybridMultilevel"/>
    <w:tmpl w:val="49DE1630"/>
    <w:lvl w:ilvl="0" w:tplc="08090001">
      <w:start w:val="1"/>
      <w:numFmt w:val="bullet"/>
      <w:lvlText w:val=""/>
      <w:lvlJc w:val="left"/>
      <w:pPr>
        <w:ind w:left="2216" w:hanging="360"/>
      </w:pPr>
      <w:rPr>
        <w:rFonts w:ascii="Symbol" w:hAnsi="Symbol"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num w:numId="1">
    <w:abstractNumId w:val="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3"/>
  </w:num>
  <w:num w:numId="6">
    <w:abstractNumId w:val="4"/>
  </w:num>
  <w:num w:numId="7">
    <w:abstractNumId w:val="8"/>
  </w:num>
  <w:num w:numId="8">
    <w:abstractNumId w:val="0"/>
  </w:num>
  <w:num w:numId="9">
    <w:abstractNumId w:val="6"/>
  </w:num>
  <w:num w:numId="10">
    <w:abstractNumId w:val="1"/>
  </w:num>
  <w:num w:numId="11">
    <w:abstractNumId w:val="7"/>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F1"/>
    <w:rsid w:val="00010488"/>
    <w:rsid w:val="00012E66"/>
    <w:rsid w:val="00014A63"/>
    <w:rsid w:val="00017ACD"/>
    <w:rsid w:val="00035FD9"/>
    <w:rsid w:val="000377F1"/>
    <w:rsid w:val="000438E6"/>
    <w:rsid w:val="00057E2B"/>
    <w:rsid w:val="00064698"/>
    <w:rsid w:val="0008194B"/>
    <w:rsid w:val="000A52EF"/>
    <w:rsid w:val="000B273F"/>
    <w:rsid w:val="000D7E98"/>
    <w:rsid w:val="000E075A"/>
    <w:rsid w:val="000E198F"/>
    <w:rsid w:val="00102310"/>
    <w:rsid w:val="00134ADF"/>
    <w:rsid w:val="0014492D"/>
    <w:rsid w:val="001648C5"/>
    <w:rsid w:val="0019428C"/>
    <w:rsid w:val="001A30C3"/>
    <w:rsid w:val="001B0861"/>
    <w:rsid w:val="001B6998"/>
    <w:rsid w:val="001F6EE2"/>
    <w:rsid w:val="00203435"/>
    <w:rsid w:val="00211773"/>
    <w:rsid w:val="0024040E"/>
    <w:rsid w:val="002658E0"/>
    <w:rsid w:val="00273709"/>
    <w:rsid w:val="00281582"/>
    <w:rsid w:val="00292332"/>
    <w:rsid w:val="002A158D"/>
    <w:rsid w:val="002B637B"/>
    <w:rsid w:val="002D410D"/>
    <w:rsid w:val="00312775"/>
    <w:rsid w:val="00322B9A"/>
    <w:rsid w:val="00366AEC"/>
    <w:rsid w:val="003B1AA8"/>
    <w:rsid w:val="003B4C42"/>
    <w:rsid w:val="003C24F1"/>
    <w:rsid w:val="003C5708"/>
    <w:rsid w:val="003C59EC"/>
    <w:rsid w:val="003D3A10"/>
    <w:rsid w:val="003D5879"/>
    <w:rsid w:val="0040786A"/>
    <w:rsid w:val="00415969"/>
    <w:rsid w:val="004169EE"/>
    <w:rsid w:val="004268CB"/>
    <w:rsid w:val="00442CC9"/>
    <w:rsid w:val="00444708"/>
    <w:rsid w:val="00450BE5"/>
    <w:rsid w:val="004E4A98"/>
    <w:rsid w:val="004F5CF6"/>
    <w:rsid w:val="005121A8"/>
    <w:rsid w:val="005156F7"/>
    <w:rsid w:val="00551B09"/>
    <w:rsid w:val="00555441"/>
    <w:rsid w:val="005557E9"/>
    <w:rsid w:val="00577D5D"/>
    <w:rsid w:val="00581EA2"/>
    <w:rsid w:val="005940F6"/>
    <w:rsid w:val="005C3094"/>
    <w:rsid w:val="005F7B0C"/>
    <w:rsid w:val="0060312D"/>
    <w:rsid w:val="0063121B"/>
    <w:rsid w:val="00642270"/>
    <w:rsid w:val="00663C71"/>
    <w:rsid w:val="006A09BF"/>
    <w:rsid w:val="006A0A76"/>
    <w:rsid w:val="006C2226"/>
    <w:rsid w:val="006C51BF"/>
    <w:rsid w:val="006E0235"/>
    <w:rsid w:val="006E031C"/>
    <w:rsid w:val="006F2150"/>
    <w:rsid w:val="00707E9F"/>
    <w:rsid w:val="0071768F"/>
    <w:rsid w:val="00742922"/>
    <w:rsid w:val="00770D41"/>
    <w:rsid w:val="00783C69"/>
    <w:rsid w:val="00784554"/>
    <w:rsid w:val="007A2395"/>
    <w:rsid w:val="007E0FFA"/>
    <w:rsid w:val="00837AB6"/>
    <w:rsid w:val="008676FE"/>
    <w:rsid w:val="00885C9B"/>
    <w:rsid w:val="00894D7F"/>
    <w:rsid w:val="008B3132"/>
    <w:rsid w:val="008B3FDF"/>
    <w:rsid w:val="008C5478"/>
    <w:rsid w:val="008D1E28"/>
    <w:rsid w:val="008D3E3E"/>
    <w:rsid w:val="008D66AA"/>
    <w:rsid w:val="008D78C6"/>
    <w:rsid w:val="008E3503"/>
    <w:rsid w:val="00913975"/>
    <w:rsid w:val="00916ED4"/>
    <w:rsid w:val="00961EEA"/>
    <w:rsid w:val="00975DFB"/>
    <w:rsid w:val="00993CE9"/>
    <w:rsid w:val="009C4BBB"/>
    <w:rsid w:val="009D2160"/>
    <w:rsid w:val="009F22B8"/>
    <w:rsid w:val="00A108B1"/>
    <w:rsid w:val="00A153EB"/>
    <w:rsid w:val="00A36247"/>
    <w:rsid w:val="00A378BC"/>
    <w:rsid w:val="00A522DF"/>
    <w:rsid w:val="00A63ED5"/>
    <w:rsid w:val="00A73C7C"/>
    <w:rsid w:val="00A80215"/>
    <w:rsid w:val="00A83789"/>
    <w:rsid w:val="00A8659B"/>
    <w:rsid w:val="00AE4CB3"/>
    <w:rsid w:val="00AE6987"/>
    <w:rsid w:val="00B13BD1"/>
    <w:rsid w:val="00B9217A"/>
    <w:rsid w:val="00B93135"/>
    <w:rsid w:val="00BA6F6C"/>
    <w:rsid w:val="00BC7DC2"/>
    <w:rsid w:val="00BD1383"/>
    <w:rsid w:val="00BE2A19"/>
    <w:rsid w:val="00BE7693"/>
    <w:rsid w:val="00BE7BBD"/>
    <w:rsid w:val="00C015E1"/>
    <w:rsid w:val="00C1430F"/>
    <w:rsid w:val="00C34FE3"/>
    <w:rsid w:val="00C51092"/>
    <w:rsid w:val="00C6145C"/>
    <w:rsid w:val="00C85450"/>
    <w:rsid w:val="00CA18C9"/>
    <w:rsid w:val="00CA37BF"/>
    <w:rsid w:val="00CB6217"/>
    <w:rsid w:val="00CD04D6"/>
    <w:rsid w:val="00CE2612"/>
    <w:rsid w:val="00CF37DA"/>
    <w:rsid w:val="00D012A1"/>
    <w:rsid w:val="00D157F0"/>
    <w:rsid w:val="00D40AAB"/>
    <w:rsid w:val="00D511A6"/>
    <w:rsid w:val="00D52C9B"/>
    <w:rsid w:val="00D851AC"/>
    <w:rsid w:val="00D86A04"/>
    <w:rsid w:val="00D90F1F"/>
    <w:rsid w:val="00DA0078"/>
    <w:rsid w:val="00DB7741"/>
    <w:rsid w:val="00DC690A"/>
    <w:rsid w:val="00DC7177"/>
    <w:rsid w:val="00DF047A"/>
    <w:rsid w:val="00DF3B29"/>
    <w:rsid w:val="00E0203E"/>
    <w:rsid w:val="00E14720"/>
    <w:rsid w:val="00E37E42"/>
    <w:rsid w:val="00E43910"/>
    <w:rsid w:val="00E50071"/>
    <w:rsid w:val="00E56185"/>
    <w:rsid w:val="00E732E3"/>
    <w:rsid w:val="00E8747E"/>
    <w:rsid w:val="00EB70D0"/>
    <w:rsid w:val="00ED03BB"/>
    <w:rsid w:val="00ED1CEB"/>
    <w:rsid w:val="00EE045E"/>
    <w:rsid w:val="00EF595C"/>
    <w:rsid w:val="00F12482"/>
    <w:rsid w:val="00F129EC"/>
    <w:rsid w:val="00F225A1"/>
    <w:rsid w:val="00FA02A1"/>
    <w:rsid w:val="00FB2C89"/>
    <w:rsid w:val="00FC0EB4"/>
    <w:rsid w:val="00FC503C"/>
    <w:rsid w:val="00FC5A11"/>
    <w:rsid w:val="00FF26B5"/>
    <w:rsid w:val="00FF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6DF22"/>
  <w15:chartTrackingRefBased/>
  <w15:docId w15:val="{B0B678C4-6052-4799-9FBB-9D2DD6D1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4F1"/>
  </w:style>
  <w:style w:type="paragraph" w:styleId="Footer">
    <w:name w:val="footer"/>
    <w:basedOn w:val="Normal"/>
    <w:link w:val="FooterChar"/>
    <w:uiPriority w:val="99"/>
    <w:unhideWhenUsed/>
    <w:rsid w:val="003C2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4F1"/>
  </w:style>
  <w:style w:type="paragraph" w:styleId="ListParagraph">
    <w:name w:val="List Paragraph"/>
    <w:basedOn w:val="Normal"/>
    <w:link w:val="ListParagraphChar"/>
    <w:uiPriority w:val="34"/>
    <w:qFormat/>
    <w:rsid w:val="00DF3B29"/>
    <w:pPr>
      <w:spacing w:after="200" w:line="276" w:lineRule="auto"/>
      <w:ind w:left="720"/>
      <w:contextualSpacing/>
    </w:pPr>
    <w:rPr>
      <w:lang w:val="fr-CH"/>
    </w:rPr>
  </w:style>
  <w:style w:type="character" w:customStyle="1" w:styleId="ListParagraphChar">
    <w:name w:val="List Paragraph Char"/>
    <w:basedOn w:val="DefaultParagraphFont"/>
    <w:link w:val="ListParagraph"/>
    <w:uiPriority w:val="34"/>
    <w:rsid w:val="00DF3B29"/>
    <w:rPr>
      <w:lang w:val="fr-CH"/>
    </w:rPr>
  </w:style>
  <w:style w:type="character" w:styleId="CommentReference">
    <w:name w:val="annotation reference"/>
    <w:basedOn w:val="DefaultParagraphFont"/>
    <w:uiPriority w:val="99"/>
    <w:semiHidden/>
    <w:unhideWhenUsed/>
    <w:rsid w:val="00F225A1"/>
    <w:rPr>
      <w:sz w:val="16"/>
      <w:szCs w:val="16"/>
    </w:rPr>
  </w:style>
  <w:style w:type="paragraph" w:styleId="CommentText">
    <w:name w:val="annotation text"/>
    <w:basedOn w:val="Normal"/>
    <w:link w:val="CommentTextChar"/>
    <w:unhideWhenUsed/>
    <w:rsid w:val="00F225A1"/>
    <w:pPr>
      <w:spacing w:line="240" w:lineRule="auto"/>
    </w:pPr>
    <w:rPr>
      <w:sz w:val="20"/>
      <w:szCs w:val="20"/>
    </w:rPr>
  </w:style>
  <w:style w:type="character" w:customStyle="1" w:styleId="CommentTextChar">
    <w:name w:val="Comment Text Char"/>
    <w:basedOn w:val="DefaultParagraphFont"/>
    <w:link w:val="CommentText"/>
    <w:rsid w:val="00F225A1"/>
    <w:rPr>
      <w:sz w:val="20"/>
      <w:szCs w:val="20"/>
    </w:rPr>
  </w:style>
  <w:style w:type="paragraph" w:styleId="CommentSubject">
    <w:name w:val="annotation subject"/>
    <w:basedOn w:val="CommentText"/>
    <w:next w:val="CommentText"/>
    <w:link w:val="CommentSubjectChar"/>
    <w:uiPriority w:val="99"/>
    <w:semiHidden/>
    <w:unhideWhenUsed/>
    <w:rsid w:val="00F225A1"/>
    <w:rPr>
      <w:b/>
      <w:bCs/>
    </w:rPr>
  </w:style>
  <w:style w:type="character" w:customStyle="1" w:styleId="CommentSubjectChar">
    <w:name w:val="Comment Subject Char"/>
    <w:basedOn w:val="CommentTextChar"/>
    <w:link w:val="CommentSubject"/>
    <w:uiPriority w:val="99"/>
    <w:semiHidden/>
    <w:rsid w:val="00F225A1"/>
    <w:rPr>
      <w:b/>
      <w:bCs/>
      <w:sz w:val="20"/>
      <w:szCs w:val="20"/>
    </w:rPr>
  </w:style>
  <w:style w:type="paragraph" w:styleId="BalloonText">
    <w:name w:val="Balloon Text"/>
    <w:basedOn w:val="Normal"/>
    <w:link w:val="BalloonTextChar"/>
    <w:uiPriority w:val="99"/>
    <w:semiHidden/>
    <w:unhideWhenUsed/>
    <w:rsid w:val="00F22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5A1"/>
    <w:rPr>
      <w:rFonts w:ascii="Segoe UI" w:hAnsi="Segoe UI" w:cs="Segoe UI"/>
      <w:sz w:val="18"/>
      <w:szCs w:val="18"/>
    </w:rPr>
  </w:style>
  <w:style w:type="table" w:styleId="TableGrid">
    <w:name w:val="Table Grid"/>
    <w:basedOn w:val="TableNormal"/>
    <w:rsid w:val="00B9217A"/>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3B1AA8"/>
    <w:pPr>
      <w:pBdr>
        <w:bottom w:val="single" w:sz="6" w:space="1" w:color="4F81BD"/>
      </w:pBdr>
      <w:spacing w:before="300" w:after="0" w:line="276" w:lineRule="auto"/>
      <w:outlineLvl w:val="4"/>
    </w:pPr>
    <w:rPr>
      <w:rFonts w:eastAsia="Times New Roman"/>
      <w:b/>
      <w:caps/>
      <w:spacing w:val="10"/>
      <w:lang w:val="en-US" w:bidi="en-US"/>
    </w:rPr>
  </w:style>
  <w:style w:type="character" w:styleId="FootnoteReference">
    <w:name w:val="footnote reference"/>
    <w:aliases w:val="16 Point,Superscript 6 Point"/>
    <w:basedOn w:val="DefaultParagraphFont"/>
    <w:unhideWhenUsed/>
    <w:rsid w:val="003B1AA8"/>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3B1AA8"/>
    <w:pPr>
      <w:spacing w:before="40" w:after="40" w:line="240" w:lineRule="auto"/>
    </w:pPr>
    <w:rPr>
      <w:rFonts w:eastAsia="Times New Roman"/>
      <w:sz w:val="18"/>
      <w:szCs w:val="20"/>
      <w:lang w:val="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3B1AA8"/>
    <w:rPr>
      <w:rFonts w:eastAsia="Times New Roman"/>
      <w:sz w:val="18"/>
      <w:szCs w:val="20"/>
      <w:lang w:val="en-US" w:bidi="en-US"/>
    </w:rPr>
  </w:style>
  <w:style w:type="character" w:styleId="Hyperlink">
    <w:name w:val="Hyperlink"/>
    <w:basedOn w:val="DefaultParagraphFont"/>
    <w:uiPriority w:val="99"/>
    <w:unhideWhenUsed/>
    <w:rsid w:val="00E14720"/>
    <w:rPr>
      <w:color w:val="0563C1" w:themeColor="hyperlink"/>
      <w:u w:val="single"/>
    </w:rPr>
  </w:style>
  <w:style w:type="character" w:styleId="UnresolvedMention">
    <w:name w:val="Unresolved Mention"/>
    <w:basedOn w:val="DefaultParagraphFont"/>
    <w:uiPriority w:val="99"/>
    <w:semiHidden/>
    <w:unhideWhenUsed/>
    <w:rsid w:val="00E147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78467">
      <w:bodyDiv w:val="1"/>
      <w:marLeft w:val="0"/>
      <w:marRight w:val="0"/>
      <w:marTop w:val="0"/>
      <w:marBottom w:val="0"/>
      <w:divBdr>
        <w:top w:val="none" w:sz="0" w:space="0" w:color="auto"/>
        <w:left w:val="none" w:sz="0" w:space="0" w:color="auto"/>
        <w:bottom w:val="none" w:sz="0" w:space="0" w:color="auto"/>
        <w:right w:val="none" w:sz="0" w:space="0" w:color="auto"/>
      </w:divBdr>
    </w:div>
    <w:div w:id="908461089">
      <w:bodyDiv w:val="1"/>
      <w:marLeft w:val="0"/>
      <w:marRight w:val="0"/>
      <w:marTop w:val="0"/>
      <w:marBottom w:val="0"/>
      <w:divBdr>
        <w:top w:val="none" w:sz="0" w:space="0" w:color="auto"/>
        <w:left w:val="none" w:sz="0" w:space="0" w:color="auto"/>
        <w:bottom w:val="none" w:sz="0" w:space="0" w:color="auto"/>
        <w:right w:val="none" w:sz="0" w:space="0" w:color="auto"/>
      </w:divBdr>
    </w:div>
    <w:div w:id="1945574584">
      <w:bodyDiv w:val="1"/>
      <w:marLeft w:val="0"/>
      <w:marRight w:val="0"/>
      <w:marTop w:val="0"/>
      <w:marBottom w:val="0"/>
      <w:divBdr>
        <w:top w:val="none" w:sz="0" w:space="0" w:color="auto"/>
        <w:left w:val="none" w:sz="0" w:space="0" w:color="auto"/>
        <w:bottom w:val="none" w:sz="0" w:space="0" w:color="auto"/>
        <w:right w:val="none" w:sz="0" w:space="0" w:color="auto"/>
      </w:divBdr>
    </w:div>
    <w:div w:id="21123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tar.org/ja/node/4650" TargetMode="External"/><Relationship Id="rId5" Type="http://schemas.openxmlformats.org/officeDocument/2006/relationships/webSettings" Target="webSettings.xml"/><Relationship Id="rId10" Type="http://schemas.openxmlformats.org/officeDocument/2006/relationships/hyperlink" Target="http://www.unevaluation.org/document/detail/1914" TargetMode="External"/><Relationship Id="rId4" Type="http://schemas.openxmlformats.org/officeDocument/2006/relationships/settings" Target="settings.xml"/><Relationship Id="rId9" Type="http://schemas.openxmlformats.org/officeDocument/2006/relationships/hyperlink" Target="http://www.unitar.org/sites/default/files/uploads/pprs/monitoring-and-evaluation_revised_april_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AA82C-885B-4C5F-B8D7-851E69C7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4039</Words>
  <Characters>23027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CHEVRE</dc:creator>
  <cp:keywords/>
  <dc:description/>
  <cp:lastModifiedBy>Katinka KOKE</cp:lastModifiedBy>
  <cp:revision>2</cp:revision>
  <dcterms:created xsi:type="dcterms:W3CDTF">2018-05-25T09:31:00Z</dcterms:created>
  <dcterms:modified xsi:type="dcterms:W3CDTF">2018-05-25T09:31:00Z</dcterms:modified>
</cp:coreProperties>
</file>